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335E0" w14:textId="787B2EB2" w:rsidR="00E34155" w:rsidRDefault="00E34155" w:rsidP="00E34155">
      <w:pPr>
        <w:rPr>
          <w:u w:val="single"/>
        </w:rPr>
      </w:pPr>
      <w:r>
        <w:rPr>
          <w:u w:val="single"/>
        </w:rPr>
        <w:t>Outline</w:t>
      </w:r>
    </w:p>
    <w:p w14:paraId="6FB69D27" w14:textId="77777777" w:rsidR="00E34155" w:rsidRDefault="00E34155" w:rsidP="00E34155">
      <w:pPr>
        <w:rPr>
          <w:u w:val="single"/>
        </w:rPr>
      </w:pPr>
    </w:p>
    <w:p w14:paraId="4BB7C5A5" w14:textId="77777777" w:rsidR="00E34155" w:rsidRDefault="00E34155" w:rsidP="00E34155">
      <w:pPr>
        <w:pStyle w:val="ListParagraph"/>
        <w:numPr>
          <w:ilvl w:val="0"/>
          <w:numId w:val="2"/>
        </w:numPr>
      </w:pPr>
      <w:r>
        <w:t xml:space="preserve">What is accountability? </w:t>
      </w:r>
    </w:p>
    <w:p w14:paraId="64263B1B" w14:textId="77777777" w:rsidR="00E34155" w:rsidRDefault="00E34155" w:rsidP="00E34155">
      <w:pPr>
        <w:pStyle w:val="ListParagraph"/>
        <w:numPr>
          <w:ilvl w:val="1"/>
          <w:numId w:val="2"/>
        </w:numPr>
      </w:pPr>
      <w:r>
        <w:t>Contributions of documentation to accountability</w:t>
      </w:r>
    </w:p>
    <w:p w14:paraId="29B677CA" w14:textId="77777777" w:rsidR="00E34155" w:rsidRDefault="00E34155" w:rsidP="00E34155">
      <w:pPr>
        <w:pStyle w:val="ListParagraph"/>
        <w:numPr>
          <w:ilvl w:val="1"/>
          <w:numId w:val="2"/>
        </w:numPr>
      </w:pPr>
      <w:r>
        <w:t>List of usefulness and risks of over documentation</w:t>
      </w:r>
    </w:p>
    <w:p w14:paraId="581E5952" w14:textId="77777777" w:rsidR="00E34155" w:rsidRDefault="00E34155" w:rsidP="00E34155">
      <w:pPr>
        <w:pStyle w:val="ListParagraph"/>
        <w:numPr>
          <w:ilvl w:val="1"/>
          <w:numId w:val="2"/>
        </w:numPr>
      </w:pPr>
      <w:r>
        <w:t>Benefits of Accountability</w:t>
      </w:r>
    </w:p>
    <w:p w14:paraId="1F558FEF" w14:textId="77777777" w:rsidR="00E34155" w:rsidRDefault="00E34155" w:rsidP="00E34155">
      <w:pPr>
        <w:pStyle w:val="ListParagraph"/>
        <w:numPr>
          <w:ilvl w:val="2"/>
          <w:numId w:val="2"/>
        </w:numPr>
      </w:pPr>
      <w:r>
        <w:t xml:space="preserve">Resistance to Capture, including insider capture. </w:t>
      </w:r>
    </w:p>
    <w:p w14:paraId="307F81F1" w14:textId="77777777" w:rsidR="00E34155" w:rsidRDefault="00E34155" w:rsidP="00E34155">
      <w:pPr>
        <w:pStyle w:val="ListParagraph"/>
        <w:numPr>
          <w:ilvl w:val="1"/>
          <w:numId w:val="2"/>
        </w:numPr>
      </w:pPr>
      <w:r>
        <w:t>What is the subject of accountability</w:t>
      </w:r>
    </w:p>
    <w:p w14:paraId="26A8C448" w14:textId="77777777" w:rsidR="00E34155" w:rsidRDefault="00E34155" w:rsidP="00E34155">
      <w:pPr>
        <w:pStyle w:val="ListParagraph"/>
        <w:numPr>
          <w:ilvl w:val="2"/>
          <w:numId w:val="2"/>
        </w:numPr>
      </w:pPr>
      <w:r>
        <w:t>Processes</w:t>
      </w:r>
    </w:p>
    <w:p w14:paraId="337ECDCE" w14:textId="77777777" w:rsidR="00E34155" w:rsidRDefault="00E34155" w:rsidP="00E34155">
      <w:pPr>
        <w:pStyle w:val="ListParagraph"/>
        <w:numPr>
          <w:ilvl w:val="2"/>
          <w:numId w:val="2"/>
        </w:numPr>
      </w:pPr>
      <w:r>
        <w:t>People</w:t>
      </w:r>
    </w:p>
    <w:p w14:paraId="22AA34E6" w14:textId="77777777" w:rsidR="00E34155" w:rsidRDefault="00E34155" w:rsidP="00E34155">
      <w:pPr>
        <w:pStyle w:val="ListParagraph"/>
        <w:numPr>
          <w:ilvl w:val="3"/>
          <w:numId w:val="2"/>
        </w:numPr>
      </w:pPr>
      <w:r>
        <w:t xml:space="preserve">RIPE Chair </w:t>
      </w:r>
    </w:p>
    <w:p w14:paraId="76BC25F5" w14:textId="77777777" w:rsidR="00E34155" w:rsidRDefault="00E34155" w:rsidP="00E34155">
      <w:pPr>
        <w:pStyle w:val="ListParagraph"/>
        <w:numPr>
          <w:ilvl w:val="3"/>
          <w:numId w:val="2"/>
        </w:numPr>
      </w:pPr>
      <w:r>
        <w:t>Working Group Chairs</w:t>
      </w:r>
    </w:p>
    <w:p w14:paraId="2B091002" w14:textId="77777777" w:rsidR="00E34155" w:rsidRDefault="00E34155" w:rsidP="00E34155">
      <w:pPr>
        <w:pStyle w:val="ListParagraph"/>
        <w:numPr>
          <w:ilvl w:val="2"/>
          <w:numId w:val="2"/>
        </w:numPr>
      </w:pPr>
      <w:r>
        <w:t xml:space="preserve">RIPE NCC </w:t>
      </w:r>
    </w:p>
    <w:p w14:paraId="15B7D4B3" w14:textId="77777777" w:rsidR="00E34155" w:rsidRDefault="00E34155" w:rsidP="00E34155">
      <w:pPr>
        <w:pStyle w:val="ListParagraph"/>
        <w:numPr>
          <w:ilvl w:val="2"/>
          <w:numId w:val="2"/>
        </w:numPr>
      </w:pPr>
      <w:r>
        <w:t xml:space="preserve">Plenary </w:t>
      </w:r>
    </w:p>
    <w:p w14:paraId="4867A4CD" w14:textId="77777777" w:rsidR="00E34155" w:rsidRDefault="00E34155" w:rsidP="00E34155">
      <w:pPr>
        <w:pStyle w:val="ListParagraph"/>
        <w:numPr>
          <w:ilvl w:val="1"/>
          <w:numId w:val="2"/>
        </w:numPr>
      </w:pPr>
      <w:r>
        <w:t>How are the subjects held accountable?</w:t>
      </w:r>
    </w:p>
    <w:p w14:paraId="4B2A3B24" w14:textId="77777777" w:rsidR="00E34155" w:rsidRDefault="00E34155" w:rsidP="00E34155">
      <w:pPr>
        <w:pStyle w:val="ListParagraph"/>
        <w:numPr>
          <w:ilvl w:val="2"/>
          <w:numId w:val="2"/>
        </w:numPr>
      </w:pPr>
      <w:r>
        <w:t>Appears to be held to agreed processes</w:t>
      </w:r>
    </w:p>
    <w:p w14:paraId="2E2BB8C8" w14:textId="77777777" w:rsidR="00E34155" w:rsidRDefault="00E34155" w:rsidP="00E34155">
      <w:pPr>
        <w:pStyle w:val="ListParagraph"/>
        <w:numPr>
          <w:ilvl w:val="2"/>
          <w:numId w:val="2"/>
        </w:numPr>
      </w:pPr>
      <w:r>
        <w:t>Applying a standard or value or norm</w:t>
      </w:r>
    </w:p>
    <w:p w14:paraId="5E5CAF4A" w14:textId="77777777" w:rsidR="00E34155" w:rsidRDefault="00E34155" w:rsidP="00E34155">
      <w:pPr>
        <w:pStyle w:val="ListParagraph"/>
        <w:numPr>
          <w:ilvl w:val="1"/>
          <w:numId w:val="2"/>
        </w:numPr>
      </w:pPr>
      <w:r>
        <w:t xml:space="preserve">To Whom are the subjects held accountable? </w:t>
      </w:r>
    </w:p>
    <w:p w14:paraId="24BD9389" w14:textId="77777777" w:rsidR="00E34155" w:rsidRDefault="00E34155" w:rsidP="00E34155">
      <w:pPr>
        <w:pStyle w:val="ListParagraph"/>
        <w:numPr>
          <w:ilvl w:val="2"/>
          <w:numId w:val="2"/>
        </w:numPr>
      </w:pPr>
      <w:r>
        <w:t>Who is the RIPE community?</w:t>
      </w:r>
    </w:p>
    <w:p w14:paraId="17D1A698" w14:textId="77777777" w:rsidR="00E34155" w:rsidRDefault="00E34155" w:rsidP="00E34155">
      <w:pPr>
        <w:pStyle w:val="ListParagraph"/>
        <w:numPr>
          <w:ilvl w:val="2"/>
          <w:numId w:val="2"/>
        </w:numPr>
      </w:pPr>
      <w:r>
        <w:t>Broader Internet Community</w:t>
      </w:r>
    </w:p>
    <w:p w14:paraId="60F0D50E" w14:textId="77777777" w:rsidR="00E34155" w:rsidRDefault="00E34155" w:rsidP="00E34155">
      <w:pPr>
        <w:pStyle w:val="ListParagraph"/>
        <w:numPr>
          <w:ilvl w:val="0"/>
          <w:numId w:val="2"/>
        </w:numPr>
      </w:pPr>
      <w:r>
        <w:t xml:space="preserve">Standards and Values (standards? Properties) </w:t>
      </w:r>
    </w:p>
    <w:p w14:paraId="122A7100" w14:textId="77777777" w:rsidR="00E34155" w:rsidRDefault="00E34155" w:rsidP="00E34155">
      <w:pPr>
        <w:pStyle w:val="ListParagraph"/>
        <w:numPr>
          <w:ilvl w:val="1"/>
          <w:numId w:val="2"/>
        </w:numPr>
      </w:pPr>
      <w:r>
        <w:t xml:space="preserve">Standards </w:t>
      </w:r>
    </w:p>
    <w:p w14:paraId="013DCA98" w14:textId="77777777" w:rsidR="00E34155" w:rsidRDefault="00E34155" w:rsidP="00E34155">
      <w:pPr>
        <w:pStyle w:val="ListParagraph"/>
        <w:numPr>
          <w:ilvl w:val="2"/>
          <w:numId w:val="2"/>
        </w:numPr>
      </w:pPr>
      <w:r>
        <w:t>Consensus</w:t>
      </w:r>
    </w:p>
    <w:p w14:paraId="3A91E889" w14:textId="77777777" w:rsidR="00E34155" w:rsidRDefault="00E34155" w:rsidP="00E34155">
      <w:pPr>
        <w:pStyle w:val="ListParagraph"/>
        <w:numPr>
          <w:ilvl w:val="3"/>
          <w:numId w:val="2"/>
        </w:numPr>
      </w:pPr>
      <w:r>
        <w:t>What is consensus?</w:t>
      </w:r>
    </w:p>
    <w:p w14:paraId="0A9295E8" w14:textId="77777777" w:rsidR="00E34155" w:rsidRDefault="00E34155" w:rsidP="00E34155">
      <w:pPr>
        <w:pStyle w:val="ListParagraph"/>
        <w:numPr>
          <w:ilvl w:val="1"/>
          <w:numId w:val="2"/>
        </w:numPr>
      </w:pPr>
      <w:r>
        <w:t>Values</w:t>
      </w:r>
    </w:p>
    <w:p w14:paraId="348DA4D2" w14:textId="77777777" w:rsidR="00E34155" w:rsidRDefault="00E34155" w:rsidP="00E34155">
      <w:pPr>
        <w:pStyle w:val="ListParagraph"/>
        <w:numPr>
          <w:ilvl w:val="2"/>
          <w:numId w:val="2"/>
        </w:numPr>
      </w:pPr>
      <w:r>
        <w:t>Process</w:t>
      </w:r>
    </w:p>
    <w:p w14:paraId="38F8E754" w14:textId="77777777" w:rsidR="00E34155" w:rsidRDefault="00E34155" w:rsidP="00E34155">
      <w:pPr>
        <w:pStyle w:val="ListParagraph"/>
        <w:numPr>
          <w:ilvl w:val="3"/>
          <w:numId w:val="2"/>
        </w:numPr>
      </w:pPr>
      <w:r>
        <w:t>Transparent</w:t>
      </w:r>
    </w:p>
    <w:p w14:paraId="3FCF4F97" w14:textId="77777777" w:rsidR="00E34155" w:rsidRDefault="00E34155" w:rsidP="00E34155">
      <w:pPr>
        <w:pStyle w:val="ListParagraph"/>
        <w:numPr>
          <w:ilvl w:val="3"/>
          <w:numId w:val="2"/>
        </w:numPr>
      </w:pPr>
      <w:r>
        <w:t xml:space="preserve">Accessible </w:t>
      </w:r>
    </w:p>
    <w:p w14:paraId="0F2D380A" w14:textId="77777777" w:rsidR="00E34155" w:rsidRDefault="00E34155" w:rsidP="00E34155">
      <w:pPr>
        <w:pStyle w:val="ListParagraph"/>
        <w:numPr>
          <w:ilvl w:val="3"/>
          <w:numId w:val="2"/>
        </w:numPr>
      </w:pPr>
      <w:r>
        <w:t>Open Participation</w:t>
      </w:r>
    </w:p>
    <w:p w14:paraId="54CB857D" w14:textId="77777777" w:rsidR="00E34155" w:rsidRDefault="00E34155" w:rsidP="00E34155">
      <w:pPr>
        <w:pStyle w:val="ListParagraph"/>
        <w:numPr>
          <w:ilvl w:val="3"/>
          <w:numId w:val="2"/>
        </w:numPr>
      </w:pPr>
      <w:r>
        <w:t>Bottom-up self-regulatory structure</w:t>
      </w:r>
    </w:p>
    <w:p w14:paraId="1ECCEC8C" w14:textId="77777777" w:rsidR="00E34155" w:rsidRDefault="00E34155" w:rsidP="00E34155">
      <w:pPr>
        <w:pStyle w:val="ListParagraph"/>
        <w:numPr>
          <w:ilvl w:val="3"/>
          <w:numId w:val="2"/>
        </w:numPr>
      </w:pPr>
      <w:r>
        <w:t>Consensus-Based decision making</w:t>
      </w:r>
    </w:p>
    <w:p w14:paraId="369B6C0F" w14:textId="77777777" w:rsidR="00E34155" w:rsidRDefault="00E34155" w:rsidP="00E34155">
      <w:pPr>
        <w:pStyle w:val="ListParagraph"/>
        <w:numPr>
          <w:ilvl w:val="2"/>
          <w:numId w:val="2"/>
        </w:numPr>
      </w:pPr>
      <w:r>
        <w:t>Substantive</w:t>
      </w:r>
    </w:p>
    <w:p w14:paraId="038D53F2" w14:textId="77777777" w:rsidR="00E34155" w:rsidRDefault="00E34155" w:rsidP="00E34155">
      <w:pPr>
        <w:pStyle w:val="ListParagraph"/>
        <w:numPr>
          <w:ilvl w:val="3"/>
          <w:numId w:val="2"/>
        </w:numPr>
      </w:pPr>
      <w:r>
        <w:t>Everyone can use the Internet</w:t>
      </w:r>
    </w:p>
    <w:p w14:paraId="5FDA0BE2" w14:textId="77777777" w:rsidR="00E34155" w:rsidRDefault="00E34155" w:rsidP="00E34155">
      <w:pPr>
        <w:pStyle w:val="ListParagraph"/>
        <w:numPr>
          <w:ilvl w:val="3"/>
          <w:numId w:val="2"/>
        </w:numPr>
      </w:pPr>
      <w:r>
        <w:t>Inter-connected Networks (core network value)</w:t>
      </w:r>
    </w:p>
    <w:p w14:paraId="4B06B3F1" w14:textId="77777777" w:rsidR="00E34155" w:rsidRDefault="00E34155" w:rsidP="00E34155">
      <w:pPr>
        <w:pStyle w:val="ListParagraph"/>
        <w:numPr>
          <w:ilvl w:val="3"/>
          <w:numId w:val="2"/>
        </w:numPr>
      </w:pPr>
      <w:r>
        <w:t xml:space="preserve">Stable and Reliable Internet </w:t>
      </w:r>
    </w:p>
    <w:p w14:paraId="5B321265" w14:textId="77777777" w:rsidR="00E34155" w:rsidRDefault="00E34155" w:rsidP="00E34155">
      <w:pPr>
        <w:pStyle w:val="ListParagraph"/>
        <w:numPr>
          <w:ilvl w:val="3"/>
          <w:numId w:val="2"/>
        </w:numPr>
      </w:pPr>
      <w:r>
        <w:t>RIPE has a defined scope</w:t>
      </w:r>
    </w:p>
    <w:p w14:paraId="2AF89179" w14:textId="77777777" w:rsidR="00E34155" w:rsidRDefault="00E34155" w:rsidP="00E34155">
      <w:pPr>
        <w:pStyle w:val="ListParagraph"/>
        <w:numPr>
          <w:ilvl w:val="0"/>
          <w:numId w:val="2"/>
        </w:numPr>
      </w:pPr>
      <w:r>
        <w:t>Review of existing accountability mechanisms</w:t>
      </w:r>
    </w:p>
    <w:p w14:paraId="1CF18E33" w14:textId="77777777" w:rsidR="00E34155" w:rsidRDefault="00E34155" w:rsidP="00E34155">
      <w:pPr>
        <w:pStyle w:val="ListParagraph"/>
        <w:numPr>
          <w:ilvl w:val="1"/>
          <w:numId w:val="2"/>
        </w:numPr>
      </w:pPr>
      <w:r>
        <w:t>Structures</w:t>
      </w:r>
    </w:p>
    <w:p w14:paraId="79E8F9B0" w14:textId="77777777" w:rsidR="00E34155" w:rsidRDefault="00E34155" w:rsidP="00E34155">
      <w:pPr>
        <w:pStyle w:val="ListParagraph"/>
        <w:numPr>
          <w:ilvl w:val="1"/>
          <w:numId w:val="2"/>
        </w:numPr>
      </w:pPr>
      <w:r>
        <w:t>Processes</w:t>
      </w:r>
    </w:p>
    <w:p w14:paraId="79BFD9DB" w14:textId="77777777" w:rsidR="00E34155" w:rsidRDefault="00E34155" w:rsidP="00E34155">
      <w:pPr>
        <w:pStyle w:val="ListParagraph"/>
        <w:numPr>
          <w:ilvl w:val="0"/>
          <w:numId w:val="2"/>
        </w:numPr>
      </w:pPr>
      <w:r>
        <w:t>Recommendations</w:t>
      </w:r>
    </w:p>
    <w:p w14:paraId="5015AFC0" w14:textId="77777777" w:rsidR="00E34155" w:rsidRDefault="00E34155" w:rsidP="00E34155">
      <w:pPr>
        <w:pStyle w:val="ListParagraph"/>
        <w:numPr>
          <w:ilvl w:val="0"/>
          <w:numId w:val="2"/>
        </w:numPr>
      </w:pPr>
      <w:r>
        <w:t>Conclusions</w:t>
      </w:r>
    </w:p>
    <w:p w14:paraId="6B044911" w14:textId="77777777" w:rsidR="00E34155" w:rsidRDefault="00E34155" w:rsidP="00E34155">
      <w:pPr>
        <w:pStyle w:val="ListParagraph"/>
        <w:numPr>
          <w:ilvl w:val="0"/>
          <w:numId w:val="2"/>
        </w:numPr>
      </w:pPr>
      <w:r>
        <w:t>Glossary</w:t>
      </w:r>
    </w:p>
    <w:p w14:paraId="1E73F5BB" w14:textId="77777777" w:rsidR="00E34155" w:rsidRPr="000D3B9A" w:rsidRDefault="00E34155" w:rsidP="00E34155">
      <w:pPr>
        <w:pStyle w:val="ListParagraph"/>
        <w:numPr>
          <w:ilvl w:val="0"/>
          <w:numId w:val="2"/>
        </w:numPr>
      </w:pPr>
      <w:r>
        <w:t>References and supporting documentations</w:t>
      </w:r>
      <w:r>
        <w:tab/>
      </w:r>
    </w:p>
    <w:p w14:paraId="09C4AA75" w14:textId="77777777" w:rsidR="008D39A2" w:rsidRDefault="008D39A2">
      <w:pPr>
        <w:rPr>
          <w:u w:val="single"/>
        </w:rPr>
      </w:pPr>
    </w:p>
    <w:p w14:paraId="0589E680" w14:textId="36161F89" w:rsidR="000D3B9A" w:rsidRDefault="000D3B9A">
      <w:pPr>
        <w:rPr>
          <w:u w:val="single"/>
        </w:rPr>
      </w:pPr>
      <w:bookmarkStart w:id="0" w:name="_GoBack"/>
      <w:bookmarkEnd w:id="0"/>
      <w:r>
        <w:rPr>
          <w:u w:val="single"/>
        </w:rPr>
        <w:lastRenderedPageBreak/>
        <w:t>Outline</w:t>
      </w:r>
    </w:p>
    <w:p w14:paraId="165C603E" w14:textId="77777777" w:rsidR="000D3B9A" w:rsidRDefault="000D3B9A">
      <w:pPr>
        <w:rPr>
          <w:u w:val="single"/>
        </w:rPr>
      </w:pPr>
    </w:p>
    <w:p w14:paraId="70E4F6A6" w14:textId="4FDD41B4" w:rsidR="000D3B9A" w:rsidRPr="00160011" w:rsidRDefault="000D3B9A" w:rsidP="00E34155">
      <w:pPr>
        <w:pStyle w:val="ListParagraph"/>
        <w:numPr>
          <w:ilvl w:val="0"/>
          <w:numId w:val="5"/>
        </w:numPr>
        <w:rPr>
          <w:b/>
        </w:rPr>
      </w:pPr>
      <w:r w:rsidRPr="00160011">
        <w:rPr>
          <w:b/>
        </w:rPr>
        <w:t xml:space="preserve">What is accountability? </w:t>
      </w:r>
    </w:p>
    <w:p w14:paraId="2B30B03B" w14:textId="017DB441" w:rsidR="003506A5" w:rsidRPr="008A4FEC" w:rsidRDefault="003506A5" w:rsidP="007E176F">
      <w:pPr>
        <w:rPr>
          <w:color w:val="4472C4" w:themeColor="accent1"/>
        </w:rPr>
      </w:pPr>
    </w:p>
    <w:p w14:paraId="4CEDEEFF" w14:textId="4373D648" w:rsidR="007E176F" w:rsidRPr="00E7647F" w:rsidRDefault="007E176F" w:rsidP="007E176F">
      <w:pPr>
        <w:rPr>
          <w:color w:val="000000" w:themeColor="text1"/>
        </w:rPr>
      </w:pPr>
      <w:r w:rsidRPr="00E7647F">
        <w:rPr>
          <w:color w:val="000000" w:themeColor="text1"/>
        </w:rPr>
        <w:t xml:space="preserve">Accountability is about the mechanisms, structures and processes that, taken together, ensure RIPE adheres to its core values. It’s about how RIPE maintains checks and balances </w:t>
      </w:r>
      <w:r w:rsidR="00160011" w:rsidRPr="00E7647F">
        <w:rPr>
          <w:color w:val="000000" w:themeColor="text1"/>
        </w:rPr>
        <w:t>that ensure the</w:t>
      </w:r>
      <w:r w:rsidR="00D4576D" w:rsidRPr="00E7647F">
        <w:rPr>
          <w:color w:val="000000" w:themeColor="text1"/>
        </w:rPr>
        <w:t xml:space="preserve"> community can correct itself when it errs. </w:t>
      </w:r>
    </w:p>
    <w:p w14:paraId="6B9BB125" w14:textId="4EE7C3D0" w:rsidR="00D4576D" w:rsidRPr="00E7647F" w:rsidRDefault="00D4576D" w:rsidP="007E176F">
      <w:pPr>
        <w:rPr>
          <w:color w:val="000000" w:themeColor="text1"/>
        </w:rPr>
      </w:pPr>
    </w:p>
    <w:p w14:paraId="2116A81C" w14:textId="2F205D1B" w:rsidR="003506A5" w:rsidRPr="00E7647F" w:rsidRDefault="00D4576D" w:rsidP="007E176F">
      <w:pPr>
        <w:rPr>
          <w:color w:val="000000" w:themeColor="text1"/>
        </w:rPr>
      </w:pPr>
      <w:r w:rsidRPr="00E7647F">
        <w:rPr>
          <w:color w:val="000000" w:themeColor="text1"/>
        </w:rPr>
        <w:t>Acco</w:t>
      </w:r>
      <w:r w:rsidR="00CA403D" w:rsidRPr="00E7647F">
        <w:rPr>
          <w:color w:val="000000" w:themeColor="text1"/>
        </w:rPr>
        <w:t>untability is also about having</w:t>
      </w:r>
      <w:r w:rsidRPr="00E7647F">
        <w:rPr>
          <w:color w:val="000000" w:themeColor="text1"/>
        </w:rPr>
        <w:t xml:space="preserve"> fundamental agreement on the nature of RIPE processes that ensure the community</w:t>
      </w:r>
      <w:r w:rsidR="003506A5" w:rsidRPr="00E7647F">
        <w:rPr>
          <w:color w:val="000000" w:themeColor="text1"/>
        </w:rPr>
        <w:t>’s decisions</w:t>
      </w:r>
      <w:r w:rsidRPr="00E7647F">
        <w:rPr>
          <w:color w:val="000000" w:themeColor="text1"/>
        </w:rPr>
        <w:t xml:space="preserve"> can be justified on the basis of this agreement. </w:t>
      </w:r>
    </w:p>
    <w:p w14:paraId="31F3E342" w14:textId="74621A96" w:rsidR="00CE587A" w:rsidRPr="00E7647F" w:rsidRDefault="00CE587A" w:rsidP="007E176F">
      <w:pPr>
        <w:rPr>
          <w:color w:val="000000" w:themeColor="text1"/>
        </w:rPr>
      </w:pPr>
    </w:p>
    <w:p w14:paraId="4648EB52" w14:textId="37B0A159" w:rsidR="00CE587A" w:rsidRPr="00E7647F" w:rsidRDefault="00CE587A" w:rsidP="007E176F">
      <w:pPr>
        <w:rPr>
          <w:color w:val="000000" w:themeColor="text1"/>
        </w:rPr>
      </w:pPr>
      <w:r w:rsidRPr="00E7647F">
        <w:rPr>
          <w:color w:val="000000" w:themeColor="text1"/>
        </w:rPr>
        <w:t>Accountability also refers to expert technical information</w:t>
      </w:r>
      <w:r w:rsidR="00160011" w:rsidRPr="00E7647F">
        <w:rPr>
          <w:color w:val="000000" w:themeColor="text1"/>
        </w:rPr>
        <w:t xml:space="preserve"> and ability; d</w:t>
      </w:r>
      <w:r w:rsidRPr="00E7647F">
        <w:rPr>
          <w:color w:val="000000" w:themeColor="text1"/>
        </w:rPr>
        <w:t>ecisions being made according to predictable, sound and estab</w:t>
      </w:r>
      <w:r w:rsidR="00160011" w:rsidRPr="00E7647F">
        <w:rPr>
          <w:color w:val="000000" w:themeColor="text1"/>
        </w:rPr>
        <w:t>lished processes and structures;</w:t>
      </w:r>
      <w:r w:rsidRPr="00E7647F">
        <w:rPr>
          <w:color w:val="000000" w:themeColor="text1"/>
        </w:rPr>
        <w:t xml:space="preserve"> </w:t>
      </w:r>
      <w:r w:rsidR="00160011" w:rsidRPr="00E7647F">
        <w:rPr>
          <w:color w:val="000000" w:themeColor="text1"/>
        </w:rPr>
        <w:t>the community being able to</w:t>
      </w:r>
      <w:r w:rsidRPr="00E7647F">
        <w:rPr>
          <w:color w:val="000000" w:themeColor="text1"/>
        </w:rPr>
        <w:t xml:space="preserve"> defend its structure and role to outside entities. </w:t>
      </w:r>
    </w:p>
    <w:p w14:paraId="460AF81A" w14:textId="3A02FE86" w:rsidR="00A53EB8" w:rsidRDefault="00A53EB8" w:rsidP="00A53EB8"/>
    <w:p w14:paraId="2DDCD20A" w14:textId="4726E559" w:rsidR="000D3B9A" w:rsidRPr="00160011" w:rsidRDefault="000D3B9A" w:rsidP="00E34155">
      <w:pPr>
        <w:pStyle w:val="ListParagraph"/>
        <w:numPr>
          <w:ilvl w:val="1"/>
          <w:numId w:val="5"/>
        </w:numPr>
        <w:rPr>
          <w:b/>
        </w:rPr>
      </w:pPr>
      <w:r w:rsidRPr="00160011">
        <w:rPr>
          <w:b/>
        </w:rPr>
        <w:t>Contributions of documentation to accountability</w:t>
      </w:r>
    </w:p>
    <w:p w14:paraId="3A3965E4" w14:textId="4706BE82" w:rsidR="0031541D" w:rsidRPr="00160011" w:rsidRDefault="0031541D" w:rsidP="00E34155">
      <w:pPr>
        <w:pStyle w:val="ListParagraph"/>
        <w:numPr>
          <w:ilvl w:val="1"/>
          <w:numId w:val="5"/>
        </w:numPr>
        <w:rPr>
          <w:b/>
        </w:rPr>
      </w:pPr>
      <w:r w:rsidRPr="00160011">
        <w:rPr>
          <w:b/>
        </w:rPr>
        <w:t>List of usefulness and risks of over documentation</w:t>
      </w:r>
    </w:p>
    <w:p w14:paraId="0B72A63F" w14:textId="77777777" w:rsidR="00E72D9B" w:rsidRDefault="00E72D9B" w:rsidP="00E72D9B"/>
    <w:p w14:paraId="71BC091B" w14:textId="5C732DBE" w:rsidR="00CE587A" w:rsidRPr="00E7647F" w:rsidRDefault="003506A5" w:rsidP="00226E5B">
      <w:pPr>
        <w:tabs>
          <w:tab w:val="left" w:pos="2200"/>
        </w:tabs>
        <w:rPr>
          <w:color w:val="000000" w:themeColor="text1"/>
        </w:rPr>
      </w:pPr>
      <w:r w:rsidRPr="00E7647F">
        <w:rPr>
          <w:color w:val="000000" w:themeColor="text1"/>
        </w:rPr>
        <w:t>Documentation is an important part of how RIPE demonstrates accountability</w:t>
      </w:r>
      <w:r w:rsidR="000913DB" w:rsidRPr="00E7647F">
        <w:rPr>
          <w:color w:val="000000" w:themeColor="text1"/>
        </w:rPr>
        <w:t xml:space="preserve"> – both to itself as a community</w:t>
      </w:r>
      <w:r w:rsidR="00BC09F0" w:rsidRPr="00E7647F">
        <w:rPr>
          <w:color w:val="000000" w:themeColor="text1"/>
        </w:rPr>
        <w:t>,</w:t>
      </w:r>
      <w:r w:rsidR="000913DB" w:rsidRPr="00E7647F">
        <w:rPr>
          <w:color w:val="000000" w:themeColor="text1"/>
        </w:rPr>
        <w:t xml:space="preserve"> and to external observers</w:t>
      </w:r>
      <w:r w:rsidRPr="00E7647F">
        <w:rPr>
          <w:color w:val="000000" w:themeColor="text1"/>
        </w:rPr>
        <w:t>. It helps newcomers to engage within RIPE</w:t>
      </w:r>
      <w:r w:rsidR="000913DB" w:rsidRPr="00E7647F">
        <w:rPr>
          <w:color w:val="000000" w:themeColor="text1"/>
        </w:rPr>
        <w:t>, by describing</w:t>
      </w:r>
      <w:r w:rsidRPr="00E7647F">
        <w:rPr>
          <w:color w:val="000000" w:themeColor="text1"/>
        </w:rPr>
        <w:t xml:space="preserve"> </w:t>
      </w:r>
      <w:r w:rsidR="000913DB" w:rsidRPr="00E7647F">
        <w:rPr>
          <w:color w:val="000000" w:themeColor="text1"/>
        </w:rPr>
        <w:t>current processes and recording</w:t>
      </w:r>
      <w:r w:rsidRPr="00E7647F">
        <w:rPr>
          <w:color w:val="000000" w:themeColor="text1"/>
        </w:rPr>
        <w:t xml:space="preserve"> previous decisions and how they were taken. Being able to see the history of the community helps to preserve norms over time. </w:t>
      </w:r>
    </w:p>
    <w:p w14:paraId="11909424" w14:textId="5D0B3A49" w:rsidR="005E0D2E" w:rsidRPr="00E7647F" w:rsidRDefault="005E0D2E" w:rsidP="00226E5B">
      <w:pPr>
        <w:tabs>
          <w:tab w:val="left" w:pos="2200"/>
        </w:tabs>
        <w:rPr>
          <w:color w:val="000000" w:themeColor="text1"/>
        </w:rPr>
      </w:pPr>
    </w:p>
    <w:p w14:paraId="30403849" w14:textId="5965553B" w:rsidR="003506A5" w:rsidRPr="00E7647F" w:rsidRDefault="003506A5" w:rsidP="00EB2169">
      <w:pPr>
        <w:tabs>
          <w:tab w:val="left" w:pos="2200"/>
        </w:tabs>
        <w:rPr>
          <w:color w:val="000000" w:themeColor="text1"/>
        </w:rPr>
      </w:pPr>
      <w:r w:rsidRPr="00E7647F">
        <w:rPr>
          <w:color w:val="000000" w:themeColor="text1"/>
        </w:rPr>
        <w:t xml:space="preserve">Respected and trusted community </w:t>
      </w:r>
      <w:r w:rsidR="00160011" w:rsidRPr="00E7647F">
        <w:rPr>
          <w:color w:val="000000" w:themeColor="text1"/>
        </w:rPr>
        <w:t>members fill critical positions within RIPE.</w:t>
      </w:r>
      <w:r w:rsidRPr="00E7647F">
        <w:rPr>
          <w:color w:val="000000" w:themeColor="text1"/>
        </w:rPr>
        <w:t xml:space="preserve"> They follow unwritten processes in a way that</w:t>
      </w:r>
      <w:r w:rsidR="000913DB" w:rsidRPr="00E7647F">
        <w:rPr>
          <w:color w:val="000000" w:themeColor="text1"/>
        </w:rPr>
        <w:t xml:space="preserve"> everyone feels comfortable with and that preserves</w:t>
      </w:r>
      <w:r w:rsidRPr="00E7647F">
        <w:rPr>
          <w:color w:val="000000" w:themeColor="text1"/>
        </w:rPr>
        <w:t xml:space="preserve"> the legitimacy of the community. There is a concern that newer community members may come to fill these roles without having </w:t>
      </w:r>
      <w:r w:rsidR="00BC09F0" w:rsidRPr="00E7647F">
        <w:rPr>
          <w:color w:val="000000" w:themeColor="text1"/>
        </w:rPr>
        <w:t>an</w:t>
      </w:r>
      <w:r w:rsidR="000913DB" w:rsidRPr="00E7647F">
        <w:rPr>
          <w:color w:val="000000" w:themeColor="text1"/>
        </w:rPr>
        <w:t xml:space="preserve"> understanding of the</w:t>
      </w:r>
      <w:r w:rsidRPr="00E7647F">
        <w:rPr>
          <w:color w:val="000000" w:themeColor="text1"/>
        </w:rPr>
        <w:t xml:space="preserve"> spirit </w:t>
      </w:r>
      <w:r w:rsidR="000913DB" w:rsidRPr="00E7647F">
        <w:rPr>
          <w:color w:val="000000" w:themeColor="text1"/>
        </w:rPr>
        <w:t>behind</w:t>
      </w:r>
      <w:r w:rsidRPr="00E7647F">
        <w:rPr>
          <w:color w:val="000000" w:themeColor="text1"/>
        </w:rPr>
        <w:t xml:space="preserve"> the RIPE community’s procedures. </w:t>
      </w:r>
      <w:r w:rsidR="000913DB" w:rsidRPr="00E7647F">
        <w:rPr>
          <w:color w:val="000000" w:themeColor="text1"/>
        </w:rPr>
        <w:t>This could erode</w:t>
      </w:r>
      <w:r w:rsidR="00BC09F0" w:rsidRPr="00E7647F">
        <w:rPr>
          <w:color w:val="000000" w:themeColor="text1"/>
        </w:rPr>
        <w:t xml:space="preserve"> the</w:t>
      </w:r>
      <w:r w:rsidR="000913DB" w:rsidRPr="00E7647F">
        <w:rPr>
          <w:color w:val="000000" w:themeColor="text1"/>
        </w:rPr>
        <w:t xml:space="preserve"> </w:t>
      </w:r>
      <w:r w:rsidR="00F62E64" w:rsidRPr="00E7647F">
        <w:rPr>
          <w:color w:val="000000" w:themeColor="text1"/>
        </w:rPr>
        <w:t>community’s trust in its procedures</w:t>
      </w:r>
      <w:r w:rsidR="000913DB" w:rsidRPr="00E7647F">
        <w:rPr>
          <w:color w:val="000000" w:themeColor="text1"/>
        </w:rPr>
        <w:t xml:space="preserve"> over time</w:t>
      </w:r>
      <w:r w:rsidR="00F62E64" w:rsidRPr="00E7647F">
        <w:rPr>
          <w:color w:val="000000" w:themeColor="text1"/>
        </w:rPr>
        <w:t xml:space="preserve">. </w:t>
      </w:r>
    </w:p>
    <w:p w14:paraId="541F4454" w14:textId="4E8D1DC3" w:rsidR="00F62E64" w:rsidRPr="00E7647F" w:rsidRDefault="00F62E64" w:rsidP="00EB2169">
      <w:pPr>
        <w:tabs>
          <w:tab w:val="left" w:pos="2200"/>
        </w:tabs>
        <w:rPr>
          <w:color w:val="000000" w:themeColor="text1"/>
        </w:rPr>
      </w:pPr>
    </w:p>
    <w:p w14:paraId="512C46B1" w14:textId="577173A1" w:rsidR="00F62E64" w:rsidRPr="00E7647F" w:rsidRDefault="00BC09F0" w:rsidP="0031541D">
      <w:pPr>
        <w:tabs>
          <w:tab w:val="left" w:pos="2200"/>
        </w:tabs>
        <w:rPr>
          <w:color w:val="000000" w:themeColor="text1"/>
        </w:rPr>
      </w:pPr>
      <w:r w:rsidRPr="00E7647F">
        <w:rPr>
          <w:color w:val="000000" w:themeColor="text1"/>
        </w:rPr>
        <w:t>Traditionally</w:t>
      </w:r>
      <w:r w:rsidR="00F62E64" w:rsidRPr="00E7647F">
        <w:rPr>
          <w:color w:val="000000" w:themeColor="text1"/>
        </w:rPr>
        <w:t xml:space="preserve">, RIPE participants from </w:t>
      </w:r>
      <w:r w:rsidRPr="00E7647F">
        <w:rPr>
          <w:color w:val="000000" w:themeColor="text1"/>
        </w:rPr>
        <w:t>comparable</w:t>
      </w:r>
      <w:r w:rsidR="00F62E64" w:rsidRPr="00E7647F">
        <w:rPr>
          <w:color w:val="000000" w:themeColor="text1"/>
        </w:rPr>
        <w:t xml:space="preserve"> backgrounds would gather in an informal manner</w:t>
      </w:r>
      <w:r w:rsidR="000913DB" w:rsidRPr="00E7647F">
        <w:rPr>
          <w:color w:val="000000" w:themeColor="text1"/>
        </w:rPr>
        <w:t xml:space="preserve"> to make technical decisions</w:t>
      </w:r>
      <w:r w:rsidR="00F62E64" w:rsidRPr="00E7647F">
        <w:rPr>
          <w:color w:val="000000" w:themeColor="text1"/>
        </w:rPr>
        <w:t xml:space="preserve"> with </w:t>
      </w:r>
      <w:r w:rsidRPr="00E7647F">
        <w:rPr>
          <w:color w:val="000000" w:themeColor="text1"/>
        </w:rPr>
        <w:t>shared</w:t>
      </w:r>
      <w:r w:rsidR="00F62E64" w:rsidRPr="00E7647F">
        <w:rPr>
          <w:color w:val="000000" w:themeColor="text1"/>
        </w:rPr>
        <w:t xml:space="preserve"> </w:t>
      </w:r>
      <w:r w:rsidRPr="00E7647F">
        <w:rPr>
          <w:color w:val="000000" w:themeColor="text1"/>
        </w:rPr>
        <w:t>goals</w:t>
      </w:r>
      <w:r w:rsidR="000913DB" w:rsidRPr="00E7647F">
        <w:rPr>
          <w:color w:val="000000" w:themeColor="text1"/>
        </w:rPr>
        <w:t xml:space="preserve"> in mind</w:t>
      </w:r>
      <w:r w:rsidR="00F62E64" w:rsidRPr="00E7647F">
        <w:rPr>
          <w:color w:val="000000" w:themeColor="text1"/>
        </w:rPr>
        <w:t>. Over time</w:t>
      </w:r>
      <w:r w:rsidR="000913DB" w:rsidRPr="00E7647F">
        <w:rPr>
          <w:color w:val="000000" w:themeColor="text1"/>
        </w:rPr>
        <w:t>,</w:t>
      </w:r>
      <w:r w:rsidR="00F62E64" w:rsidRPr="00E7647F">
        <w:rPr>
          <w:color w:val="000000" w:themeColor="text1"/>
        </w:rPr>
        <w:t xml:space="preserve"> people from different backgrounds and with other interests have </w:t>
      </w:r>
      <w:r w:rsidR="00CA403D" w:rsidRPr="00E7647F">
        <w:rPr>
          <w:color w:val="000000" w:themeColor="text1"/>
        </w:rPr>
        <w:t xml:space="preserve">also </w:t>
      </w:r>
      <w:r w:rsidR="00F62E64" w:rsidRPr="00E7647F">
        <w:rPr>
          <w:color w:val="000000" w:themeColor="text1"/>
        </w:rPr>
        <w:t xml:space="preserve">come to participate within the community. It is </w:t>
      </w:r>
      <w:r w:rsidRPr="00E7647F">
        <w:rPr>
          <w:color w:val="000000" w:themeColor="text1"/>
        </w:rPr>
        <w:t>a principle of</w:t>
      </w:r>
      <w:r w:rsidR="00F62E64" w:rsidRPr="00E7647F">
        <w:rPr>
          <w:color w:val="000000" w:themeColor="text1"/>
        </w:rPr>
        <w:t xml:space="preserve"> RIPE to accommodate everyone with an interest in Internet infrastructure. However, the values, aims and approach of these newcomers may be at odds with the traditions of RIPE. If </w:t>
      </w:r>
      <w:r w:rsidR="000913DB" w:rsidRPr="00E7647F">
        <w:rPr>
          <w:color w:val="000000" w:themeColor="text1"/>
        </w:rPr>
        <w:t xml:space="preserve">RIPE’s </w:t>
      </w:r>
      <w:r w:rsidR="00F62E64" w:rsidRPr="00E7647F">
        <w:rPr>
          <w:color w:val="000000" w:themeColor="text1"/>
        </w:rPr>
        <w:t xml:space="preserve">structures are not sufficiently established/fortified and accountable enough to accommodate </w:t>
      </w:r>
      <w:r w:rsidR="000913DB" w:rsidRPr="00E7647F">
        <w:rPr>
          <w:color w:val="000000" w:themeColor="text1"/>
        </w:rPr>
        <w:t xml:space="preserve">these </w:t>
      </w:r>
      <w:r w:rsidR="00F62E64" w:rsidRPr="00E7647F">
        <w:rPr>
          <w:color w:val="000000" w:themeColor="text1"/>
        </w:rPr>
        <w:t>changing demographics, there could be outcomes that weaken the predictability, trust and legitimacy of the community’s processes</w:t>
      </w:r>
      <w:r w:rsidRPr="00E7647F">
        <w:rPr>
          <w:color w:val="000000" w:themeColor="text1"/>
        </w:rPr>
        <w:t xml:space="preserve"> in the future</w:t>
      </w:r>
      <w:r w:rsidR="00F62E64" w:rsidRPr="00E7647F">
        <w:rPr>
          <w:color w:val="000000" w:themeColor="text1"/>
        </w:rPr>
        <w:t xml:space="preserve">. </w:t>
      </w:r>
    </w:p>
    <w:p w14:paraId="4F626036" w14:textId="0C11CB3E" w:rsidR="000913DB" w:rsidRPr="00E7647F" w:rsidRDefault="000913DB" w:rsidP="0031541D">
      <w:pPr>
        <w:tabs>
          <w:tab w:val="left" w:pos="2200"/>
        </w:tabs>
        <w:rPr>
          <w:color w:val="000000" w:themeColor="text1"/>
        </w:rPr>
      </w:pPr>
    </w:p>
    <w:p w14:paraId="21AEB1E9" w14:textId="5D2920FB" w:rsidR="000913DB" w:rsidRPr="00E7647F" w:rsidRDefault="000913DB" w:rsidP="0031541D">
      <w:pPr>
        <w:tabs>
          <w:tab w:val="left" w:pos="2200"/>
        </w:tabs>
        <w:rPr>
          <w:color w:val="000000" w:themeColor="text1"/>
        </w:rPr>
      </w:pPr>
      <w:r w:rsidRPr="00E7647F">
        <w:rPr>
          <w:color w:val="000000" w:themeColor="text1"/>
        </w:rPr>
        <w:t>Documenting not only processes, but also core values, could help the community to protect against this, by having some ki</w:t>
      </w:r>
      <w:r w:rsidR="00BC09F0" w:rsidRPr="00E7647F">
        <w:rPr>
          <w:color w:val="000000" w:themeColor="text1"/>
        </w:rPr>
        <w:t>n</w:t>
      </w:r>
      <w:r w:rsidRPr="00E7647F">
        <w:rPr>
          <w:color w:val="000000" w:themeColor="text1"/>
        </w:rPr>
        <w:t xml:space="preserve">d of an agreed-upon affirmation to refer back to.  </w:t>
      </w:r>
    </w:p>
    <w:p w14:paraId="1B68840D" w14:textId="139E957B" w:rsidR="000913DB" w:rsidRPr="00E7647F" w:rsidRDefault="000913DB" w:rsidP="0031541D">
      <w:pPr>
        <w:tabs>
          <w:tab w:val="left" w:pos="2200"/>
        </w:tabs>
        <w:rPr>
          <w:color w:val="000000" w:themeColor="text1"/>
        </w:rPr>
      </w:pPr>
    </w:p>
    <w:p w14:paraId="45D95059" w14:textId="4FB529D4" w:rsidR="000913DB" w:rsidRPr="00E7647F" w:rsidRDefault="000913DB" w:rsidP="0031541D">
      <w:pPr>
        <w:tabs>
          <w:tab w:val="left" w:pos="2200"/>
        </w:tabs>
        <w:rPr>
          <w:color w:val="000000" w:themeColor="text1"/>
        </w:rPr>
      </w:pPr>
      <w:r w:rsidRPr="00E7647F">
        <w:rPr>
          <w:color w:val="000000" w:themeColor="text1"/>
        </w:rPr>
        <w:t xml:space="preserve">For people who have worked within RIPE for a long time, documentation also clarifies the </w:t>
      </w:r>
      <w:r w:rsidR="00BC09F0" w:rsidRPr="00E7647F">
        <w:rPr>
          <w:color w:val="000000" w:themeColor="text1"/>
        </w:rPr>
        <w:t>intent</w:t>
      </w:r>
      <w:r w:rsidRPr="00E7647F">
        <w:rPr>
          <w:color w:val="000000" w:themeColor="text1"/>
        </w:rPr>
        <w:t xml:space="preserve"> behind </w:t>
      </w:r>
      <w:r w:rsidR="00BC09F0" w:rsidRPr="00E7647F">
        <w:rPr>
          <w:color w:val="000000" w:themeColor="text1"/>
        </w:rPr>
        <w:t xml:space="preserve">past </w:t>
      </w:r>
      <w:r w:rsidRPr="00E7647F">
        <w:rPr>
          <w:color w:val="000000" w:themeColor="text1"/>
        </w:rPr>
        <w:t xml:space="preserve">decisions and ensures alignment of values and purpose. It supports continuity in the community’s discussions.   </w:t>
      </w:r>
    </w:p>
    <w:p w14:paraId="5CCA48F1" w14:textId="575D2695" w:rsidR="0031541D" w:rsidRPr="00E7647F" w:rsidRDefault="0031541D" w:rsidP="0031541D">
      <w:pPr>
        <w:tabs>
          <w:tab w:val="left" w:pos="2200"/>
        </w:tabs>
        <w:rPr>
          <w:color w:val="000000" w:themeColor="text1"/>
        </w:rPr>
      </w:pPr>
    </w:p>
    <w:p w14:paraId="2B9E0496" w14:textId="02A84178" w:rsidR="0031541D" w:rsidRPr="00E7647F" w:rsidRDefault="0031541D" w:rsidP="0031541D">
      <w:pPr>
        <w:tabs>
          <w:tab w:val="left" w:pos="2200"/>
        </w:tabs>
        <w:rPr>
          <w:color w:val="000000" w:themeColor="text1"/>
        </w:rPr>
      </w:pPr>
      <w:r w:rsidRPr="00E7647F">
        <w:rPr>
          <w:color w:val="000000" w:themeColor="text1"/>
        </w:rPr>
        <w:t xml:space="preserve">However, while documentation can provide certainty and continuity, </w:t>
      </w:r>
      <w:r w:rsidRPr="00E7647F">
        <w:rPr>
          <w:i/>
          <w:color w:val="000000" w:themeColor="text1"/>
        </w:rPr>
        <w:t>over-documentation</w:t>
      </w:r>
      <w:r w:rsidRPr="00E7647F">
        <w:rPr>
          <w:color w:val="000000" w:themeColor="text1"/>
        </w:rPr>
        <w:t xml:space="preserve"> can disempower newcomers by </w:t>
      </w:r>
      <w:r w:rsidR="000E6045" w:rsidRPr="00E7647F">
        <w:rPr>
          <w:color w:val="000000" w:themeColor="text1"/>
        </w:rPr>
        <w:t>raising the barrier for participation</w:t>
      </w:r>
      <w:r w:rsidRPr="00E7647F">
        <w:rPr>
          <w:color w:val="000000" w:themeColor="text1"/>
        </w:rPr>
        <w:t>. It can also weaken underlying community v</w:t>
      </w:r>
      <w:r w:rsidR="000E6045" w:rsidRPr="00E7647F">
        <w:rPr>
          <w:color w:val="000000" w:themeColor="text1"/>
        </w:rPr>
        <w:t>alues of flexibility and trust</w:t>
      </w:r>
      <w:r w:rsidR="00BC09F0" w:rsidRPr="00E7647F">
        <w:rPr>
          <w:color w:val="000000" w:themeColor="text1"/>
        </w:rPr>
        <w:t xml:space="preserve"> – by introducing inflexibility and rules</w:t>
      </w:r>
      <w:r w:rsidR="000E6045" w:rsidRPr="00E7647F">
        <w:rPr>
          <w:color w:val="000000" w:themeColor="text1"/>
        </w:rPr>
        <w:t>.</w:t>
      </w:r>
    </w:p>
    <w:p w14:paraId="728B261A" w14:textId="5F419E37" w:rsidR="000E6045" w:rsidRPr="00E7647F" w:rsidRDefault="000E6045" w:rsidP="0031541D">
      <w:pPr>
        <w:tabs>
          <w:tab w:val="left" w:pos="2200"/>
        </w:tabs>
        <w:rPr>
          <w:color w:val="000000" w:themeColor="text1"/>
        </w:rPr>
      </w:pPr>
    </w:p>
    <w:p w14:paraId="3D0A180B" w14:textId="538092FD" w:rsidR="000E6045" w:rsidRPr="00E7647F" w:rsidRDefault="000E6045" w:rsidP="0031541D">
      <w:pPr>
        <w:tabs>
          <w:tab w:val="left" w:pos="2200"/>
        </w:tabs>
        <w:rPr>
          <w:color w:val="000000" w:themeColor="text1"/>
        </w:rPr>
      </w:pPr>
      <w:r w:rsidRPr="00E7647F">
        <w:rPr>
          <w:color w:val="000000" w:themeColor="text1"/>
        </w:rPr>
        <w:t xml:space="preserve">Over-documentation could also empower those who might use quirks of process in an attempt to game decision-making in RIPE. </w:t>
      </w:r>
    </w:p>
    <w:p w14:paraId="0693DA44" w14:textId="71291AD2" w:rsidR="000E6045" w:rsidRPr="00E7647F" w:rsidRDefault="000E6045" w:rsidP="0031541D">
      <w:pPr>
        <w:tabs>
          <w:tab w:val="left" w:pos="2200"/>
        </w:tabs>
        <w:rPr>
          <w:color w:val="000000" w:themeColor="text1"/>
        </w:rPr>
      </w:pPr>
    </w:p>
    <w:p w14:paraId="6594F97A" w14:textId="50227554" w:rsidR="0031541D" w:rsidRPr="00E7647F" w:rsidRDefault="000E6045" w:rsidP="000E6045">
      <w:pPr>
        <w:tabs>
          <w:tab w:val="left" w:pos="2200"/>
        </w:tabs>
        <w:rPr>
          <w:color w:val="000000" w:themeColor="text1"/>
        </w:rPr>
      </w:pPr>
      <w:r w:rsidRPr="00E7647F">
        <w:rPr>
          <w:color w:val="000000" w:themeColor="text1"/>
        </w:rPr>
        <w:t xml:space="preserve">RIPE has consciously resisted becoming overly bureaucratic and avoids documentation for documentation’s sake. It remains flexible by avoiding rules wherever norms will do. The RIPE accountability respects and endorses this tradition. </w:t>
      </w:r>
    </w:p>
    <w:p w14:paraId="1D3D0EDD" w14:textId="77777777" w:rsidR="0031541D" w:rsidRPr="00E7647F" w:rsidRDefault="0031541D" w:rsidP="00226E5B">
      <w:pPr>
        <w:rPr>
          <w:color w:val="000000" w:themeColor="text1"/>
        </w:rPr>
      </w:pPr>
    </w:p>
    <w:p w14:paraId="6EC7C1CF" w14:textId="3D4E56D1" w:rsidR="005E0D2E" w:rsidRPr="00E7647F" w:rsidRDefault="0031541D" w:rsidP="0031541D">
      <w:pPr>
        <w:tabs>
          <w:tab w:val="left" w:pos="2200"/>
        </w:tabs>
        <w:rPr>
          <w:b/>
          <w:color w:val="000000" w:themeColor="text1"/>
        </w:rPr>
      </w:pPr>
      <w:r w:rsidRPr="00E7647F">
        <w:rPr>
          <w:b/>
          <w:color w:val="000000" w:themeColor="text1"/>
        </w:rPr>
        <w:t xml:space="preserve">Note for community/possible recommendation: </w:t>
      </w:r>
      <w:r w:rsidR="000E6045" w:rsidRPr="00E7647F">
        <w:rPr>
          <w:b/>
          <w:color w:val="000000" w:themeColor="text1"/>
        </w:rPr>
        <w:t xml:space="preserve">consider adding a reason why a RIPE document has been obsoleted when there is no replacement document that it refers to. </w:t>
      </w:r>
    </w:p>
    <w:p w14:paraId="00630509" w14:textId="77777777" w:rsidR="005E0D2E" w:rsidRPr="00E7647F" w:rsidRDefault="005E0D2E" w:rsidP="00226E5B">
      <w:pPr>
        <w:rPr>
          <w:color w:val="000000" w:themeColor="text1"/>
        </w:rPr>
      </w:pPr>
    </w:p>
    <w:p w14:paraId="71C4CDDC" w14:textId="77777777" w:rsidR="00EA15E5" w:rsidRPr="000E6045" w:rsidRDefault="000D3B9A" w:rsidP="00E34155">
      <w:pPr>
        <w:pStyle w:val="ListParagraph"/>
        <w:numPr>
          <w:ilvl w:val="1"/>
          <w:numId w:val="5"/>
        </w:numPr>
        <w:rPr>
          <w:b/>
        </w:rPr>
      </w:pPr>
      <w:r w:rsidRPr="000E6045">
        <w:rPr>
          <w:b/>
        </w:rPr>
        <w:t>Benefits of Accountability</w:t>
      </w:r>
    </w:p>
    <w:p w14:paraId="261A557B" w14:textId="77777777" w:rsidR="00EA15E5" w:rsidRDefault="00EA15E5" w:rsidP="00EA15E5"/>
    <w:p w14:paraId="28A04C82" w14:textId="05F3864B" w:rsidR="000E6045" w:rsidRPr="00E7647F" w:rsidRDefault="00160011" w:rsidP="00EA15E5">
      <w:pPr>
        <w:rPr>
          <w:color w:val="000000" w:themeColor="text1"/>
        </w:rPr>
      </w:pPr>
      <w:r w:rsidRPr="00E7647F">
        <w:rPr>
          <w:color w:val="000000" w:themeColor="text1"/>
        </w:rPr>
        <w:t xml:space="preserve">Accountability enhances trust: </w:t>
      </w:r>
    </w:p>
    <w:p w14:paraId="6A73910C" w14:textId="77777777" w:rsidR="000E6045" w:rsidRPr="00E7647F" w:rsidRDefault="000E6045" w:rsidP="00EA15E5">
      <w:pPr>
        <w:rPr>
          <w:color w:val="000000" w:themeColor="text1"/>
        </w:rPr>
      </w:pPr>
    </w:p>
    <w:p w14:paraId="1971F4CB" w14:textId="0F1DB9B7" w:rsidR="00160011" w:rsidRPr="00E7647F" w:rsidRDefault="00160011" w:rsidP="00160011">
      <w:pPr>
        <w:pStyle w:val="ListParagraph"/>
        <w:numPr>
          <w:ilvl w:val="0"/>
          <w:numId w:val="3"/>
        </w:numPr>
        <w:rPr>
          <w:color w:val="000000" w:themeColor="text1"/>
        </w:rPr>
      </w:pPr>
      <w:r w:rsidRPr="00E7647F">
        <w:rPr>
          <w:color w:val="000000" w:themeColor="text1"/>
        </w:rPr>
        <w:t xml:space="preserve">Externally, in terms of </w:t>
      </w:r>
      <w:r w:rsidR="000E6045" w:rsidRPr="00E7647F">
        <w:rPr>
          <w:color w:val="000000" w:themeColor="text1"/>
        </w:rPr>
        <w:t xml:space="preserve">demonstrating </w:t>
      </w:r>
      <w:r w:rsidRPr="00E7647F">
        <w:rPr>
          <w:color w:val="000000" w:themeColor="text1"/>
        </w:rPr>
        <w:t>legitimacy and authority as a community that makes</w:t>
      </w:r>
      <w:r w:rsidR="000E6045" w:rsidRPr="00E7647F">
        <w:rPr>
          <w:color w:val="000000" w:themeColor="text1"/>
        </w:rPr>
        <w:t xml:space="preserve"> important</w:t>
      </w:r>
      <w:r w:rsidRPr="00E7647F">
        <w:rPr>
          <w:color w:val="000000" w:themeColor="text1"/>
        </w:rPr>
        <w:t xml:space="preserve"> decisions </w:t>
      </w:r>
      <w:r w:rsidR="000E6045" w:rsidRPr="00E7647F">
        <w:rPr>
          <w:color w:val="000000" w:themeColor="text1"/>
        </w:rPr>
        <w:t>concerning</w:t>
      </w:r>
      <w:r w:rsidRPr="00E7647F">
        <w:rPr>
          <w:color w:val="000000" w:themeColor="text1"/>
        </w:rPr>
        <w:t xml:space="preserve"> Internet infrastructure</w:t>
      </w:r>
    </w:p>
    <w:p w14:paraId="2933496D" w14:textId="31299BC9" w:rsidR="00160011" w:rsidRPr="00E7647F" w:rsidRDefault="00160011" w:rsidP="00160011">
      <w:pPr>
        <w:pStyle w:val="ListParagraph"/>
        <w:numPr>
          <w:ilvl w:val="0"/>
          <w:numId w:val="3"/>
        </w:numPr>
        <w:rPr>
          <w:color w:val="000000" w:themeColor="text1"/>
        </w:rPr>
      </w:pPr>
      <w:r w:rsidRPr="00E7647F">
        <w:rPr>
          <w:color w:val="000000" w:themeColor="text1"/>
        </w:rPr>
        <w:t xml:space="preserve">Internally, in terms of trust that the system works and </w:t>
      </w:r>
      <w:r w:rsidR="000E6045" w:rsidRPr="00E7647F">
        <w:rPr>
          <w:color w:val="000000" w:themeColor="text1"/>
        </w:rPr>
        <w:t>is predictable/not arbitrary. This supports participation in RIPE</w:t>
      </w:r>
    </w:p>
    <w:p w14:paraId="7EF59D4D" w14:textId="05094E3C" w:rsidR="000E6045" w:rsidRPr="00E7647F" w:rsidRDefault="000E6045" w:rsidP="000E6045">
      <w:pPr>
        <w:rPr>
          <w:color w:val="000000" w:themeColor="text1"/>
        </w:rPr>
      </w:pPr>
    </w:p>
    <w:p w14:paraId="09D1FD63" w14:textId="55595736" w:rsidR="00BC09F0" w:rsidRPr="00E7647F" w:rsidRDefault="00BC09F0" w:rsidP="000E6045">
      <w:pPr>
        <w:rPr>
          <w:color w:val="000000" w:themeColor="text1"/>
        </w:rPr>
      </w:pPr>
      <w:r w:rsidRPr="00E7647F">
        <w:rPr>
          <w:color w:val="000000" w:themeColor="text1"/>
        </w:rPr>
        <w:t>-Supports effective engagement within RIPE processes? (</w:t>
      </w:r>
      <w:r w:rsidR="00CA403D" w:rsidRPr="00E7647F">
        <w:rPr>
          <w:color w:val="000000" w:themeColor="text1"/>
        </w:rPr>
        <w:t xml:space="preserve">i.e. </w:t>
      </w:r>
      <w:r w:rsidRPr="00E7647F">
        <w:rPr>
          <w:color w:val="000000" w:themeColor="text1"/>
        </w:rPr>
        <w:t>your contribution is heard and recorded, objections addressed on a firm basis, etc.)</w:t>
      </w:r>
    </w:p>
    <w:p w14:paraId="2EF7CA6A" w14:textId="4C971E53" w:rsidR="00BC09F0" w:rsidRPr="00E7647F" w:rsidRDefault="00BC09F0" w:rsidP="000E6045">
      <w:pPr>
        <w:rPr>
          <w:color w:val="000000" w:themeColor="text1"/>
        </w:rPr>
      </w:pPr>
      <w:r w:rsidRPr="00E7647F">
        <w:rPr>
          <w:color w:val="000000" w:themeColor="text1"/>
        </w:rPr>
        <w:t>-Makes it more likely that the community is making quality decisions?</w:t>
      </w:r>
    </w:p>
    <w:p w14:paraId="558D35B1" w14:textId="77777777" w:rsidR="000E6045" w:rsidRPr="000E6045" w:rsidRDefault="000E6045" w:rsidP="000E6045">
      <w:pPr>
        <w:rPr>
          <w:color w:val="4472C4" w:themeColor="accent1"/>
        </w:rPr>
      </w:pPr>
    </w:p>
    <w:p w14:paraId="3080DB7E" w14:textId="32DCB7E4" w:rsidR="000E6045" w:rsidRDefault="000E6045" w:rsidP="00EA15E5"/>
    <w:p w14:paraId="503E809A" w14:textId="431E76AE" w:rsidR="00BC09F0" w:rsidRPr="00BC09F0" w:rsidRDefault="001F3E0B" w:rsidP="00E34155">
      <w:pPr>
        <w:pStyle w:val="ListParagraph"/>
        <w:numPr>
          <w:ilvl w:val="2"/>
          <w:numId w:val="5"/>
        </w:numPr>
        <w:rPr>
          <w:b/>
        </w:rPr>
      </w:pPr>
      <w:r w:rsidRPr="000E6045">
        <w:rPr>
          <w:b/>
        </w:rPr>
        <w:t xml:space="preserve">Resistance to Capture, including insider capture. </w:t>
      </w:r>
    </w:p>
    <w:p w14:paraId="7173F3A0" w14:textId="77777777" w:rsidR="00BC09F0" w:rsidRPr="00E7647F" w:rsidRDefault="00BC09F0" w:rsidP="00F13AA8">
      <w:pPr>
        <w:rPr>
          <w:color w:val="000000" w:themeColor="text1"/>
        </w:rPr>
      </w:pPr>
    </w:p>
    <w:p w14:paraId="5A9EC15B" w14:textId="325F3FEC" w:rsidR="004D5B8B" w:rsidRPr="00E7647F" w:rsidRDefault="004D5B8B" w:rsidP="00F13AA8">
      <w:pPr>
        <w:rPr>
          <w:color w:val="000000" w:themeColor="text1"/>
        </w:rPr>
      </w:pPr>
      <w:r w:rsidRPr="00E7647F">
        <w:rPr>
          <w:color w:val="000000" w:themeColor="text1"/>
        </w:rPr>
        <w:t xml:space="preserve">RIPE has always been aware that there are risks associated with the capture of decision-making processes. This is why structures have been developed that are transparent </w:t>
      </w:r>
      <w:r w:rsidR="00A96338" w:rsidRPr="00E7647F">
        <w:rPr>
          <w:color w:val="000000" w:themeColor="text1"/>
        </w:rPr>
        <w:t>with a</w:t>
      </w:r>
      <w:r w:rsidRPr="00E7647F">
        <w:rPr>
          <w:color w:val="000000" w:themeColor="text1"/>
        </w:rPr>
        <w:t xml:space="preserve"> separation of powers between different entities. </w:t>
      </w:r>
    </w:p>
    <w:p w14:paraId="546301B2" w14:textId="7544E7FF" w:rsidR="004D5B8B" w:rsidRPr="00E7647F" w:rsidRDefault="004D5B8B" w:rsidP="00F13AA8">
      <w:pPr>
        <w:rPr>
          <w:color w:val="000000" w:themeColor="text1"/>
        </w:rPr>
      </w:pPr>
    </w:p>
    <w:p w14:paraId="6F8515C6" w14:textId="7A47A9AD" w:rsidR="004D5B8B" w:rsidRPr="00E7647F" w:rsidRDefault="004D5B8B" w:rsidP="00F13AA8">
      <w:pPr>
        <w:rPr>
          <w:color w:val="000000" w:themeColor="text1"/>
        </w:rPr>
      </w:pPr>
      <w:r w:rsidRPr="00E7647F">
        <w:rPr>
          <w:color w:val="000000" w:themeColor="text1"/>
        </w:rPr>
        <w:t xml:space="preserve">Capture is an important concern because much of the legitimacy of RIPE rests on its ability to fairly address the concerns of many different groups. If one group were able to capture RIPE (or part of RIPE) this would disempower other groups. </w:t>
      </w:r>
    </w:p>
    <w:p w14:paraId="1D207E29" w14:textId="1F9CA605" w:rsidR="00F13AA8" w:rsidRPr="00BC09F0" w:rsidRDefault="00F13AA8" w:rsidP="00F13AA8">
      <w:pPr>
        <w:rPr>
          <w:color w:val="4472C4" w:themeColor="accent1"/>
        </w:rPr>
      </w:pPr>
    </w:p>
    <w:p w14:paraId="02949B61" w14:textId="77777777" w:rsidR="000D3B9A" w:rsidRPr="004D5B8B" w:rsidRDefault="000D3B9A" w:rsidP="00E34155">
      <w:pPr>
        <w:pStyle w:val="ListParagraph"/>
        <w:numPr>
          <w:ilvl w:val="1"/>
          <w:numId w:val="5"/>
        </w:numPr>
        <w:rPr>
          <w:b/>
        </w:rPr>
      </w:pPr>
      <w:r w:rsidRPr="004D5B8B">
        <w:rPr>
          <w:b/>
        </w:rPr>
        <w:t>What is the subject of accountability</w:t>
      </w:r>
    </w:p>
    <w:p w14:paraId="1A19795C" w14:textId="77777777" w:rsidR="000D3B9A" w:rsidRPr="004D5B8B" w:rsidRDefault="000D3B9A" w:rsidP="00E34155">
      <w:pPr>
        <w:pStyle w:val="ListParagraph"/>
        <w:numPr>
          <w:ilvl w:val="2"/>
          <w:numId w:val="5"/>
        </w:numPr>
        <w:rPr>
          <w:b/>
        </w:rPr>
      </w:pPr>
      <w:r w:rsidRPr="004D5B8B">
        <w:rPr>
          <w:b/>
        </w:rPr>
        <w:t>Processes</w:t>
      </w:r>
    </w:p>
    <w:p w14:paraId="19E45BEF" w14:textId="77777777" w:rsidR="00B7315A" w:rsidRDefault="00B7315A" w:rsidP="00B7315A"/>
    <w:p w14:paraId="039F8CAA" w14:textId="1A006C96" w:rsidR="00B7315A" w:rsidRPr="00E7647F" w:rsidRDefault="00B7315A" w:rsidP="00B7315A">
      <w:pPr>
        <w:rPr>
          <w:color w:val="000000" w:themeColor="text1"/>
        </w:rPr>
      </w:pPr>
      <w:r w:rsidRPr="00E7647F">
        <w:rPr>
          <w:color w:val="000000" w:themeColor="text1"/>
        </w:rPr>
        <w:t xml:space="preserve">WG Chair Selection </w:t>
      </w:r>
    </w:p>
    <w:p w14:paraId="2CE61959" w14:textId="4BCA80CA" w:rsidR="00B7315A" w:rsidRPr="00E7647F" w:rsidRDefault="00B7315A" w:rsidP="00B7315A">
      <w:pPr>
        <w:rPr>
          <w:color w:val="000000" w:themeColor="text1"/>
        </w:rPr>
      </w:pPr>
      <w:r w:rsidRPr="00E7647F">
        <w:rPr>
          <w:color w:val="000000" w:themeColor="text1"/>
        </w:rPr>
        <w:t>RIPE Chair Selection</w:t>
      </w:r>
    </w:p>
    <w:p w14:paraId="3B9B3199" w14:textId="63FA7251" w:rsidR="00B7315A" w:rsidRPr="00E7647F" w:rsidRDefault="00B7315A" w:rsidP="00B7315A">
      <w:pPr>
        <w:rPr>
          <w:color w:val="000000" w:themeColor="text1"/>
        </w:rPr>
      </w:pPr>
      <w:r w:rsidRPr="00E7647F">
        <w:rPr>
          <w:color w:val="000000" w:themeColor="text1"/>
        </w:rPr>
        <w:lastRenderedPageBreak/>
        <w:t>Policy Development</w:t>
      </w:r>
    </w:p>
    <w:p w14:paraId="32BBA6CA" w14:textId="7C70C0DB" w:rsidR="00B7315A" w:rsidRPr="00E7647F" w:rsidRDefault="00B7315A" w:rsidP="00B7315A">
      <w:pPr>
        <w:rPr>
          <w:color w:val="000000" w:themeColor="text1"/>
        </w:rPr>
      </w:pPr>
      <w:r w:rsidRPr="00E7647F">
        <w:rPr>
          <w:color w:val="000000" w:themeColor="text1"/>
        </w:rPr>
        <w:t xml:space="preserve">Emerging “N/A” Issues </w:t>
      </w:r>
    </w:p>
    <w:p w14:paraId="0CA38E18" w14:textId="0028CF90" w:rsidR="00B7315A" w:rsidRPr="00E7647F" w:rsidRDefault="00B7315A" w:rsidP="00B7315A">
      <w:pPr>
        <w:rPr>
          <w:color w:val="000000" w:themeColor="text1"/>
        </w:rPr>
      </w:pPr>
      <w:r w:rsidRPr="00E7647F">
        <w:rPr>
          <w:color w:val="000000" w:themeColor="text1"/>
        </w:rPr>
        <w:t>Creation of new TF/WG</w:t>
      </w:r>
    </w:p>
    <w:p w14:paraId="38AF7D69" w14:textId="3F6B0488" w:rsidR="00B7315A" w:rsidRPr="00E7647F" w:rsidRDefault="00B7315A" w:rsidP="00B7315A">
      <w:pPr>
        <w:rPr>
          <w:color w:val="000000" w:themeColor="text1"/>
        </w:rPr>
      </w:pPr>
      <w:r w:rsidRPr="00E7647F">
        <w:rPr>
          <w:color w:val="000000" w:themeColor="text1"/>
        </w:rPr>
        <w:t>Closing down of TF/WG</w:t>
      </w:r>
    </w:p>
    <w:p w14:paraId="0799A00A" w14:textId="548046AB" w:rsidR="00B7315A" w:rsidRPr="00E7647F" w:rsidRDefault="00B7315A" w:rsidP="00B7315A">
      <w:pPr>
        <w:rPr>
          <w:color w:val="000000" w:themeColor="text1"/>
        </w:rPr>
      </w:pPr>
      <w:proofErr w:type="spellStart"/>
      <w:r w:rsidRPr="00E7647F">
        <w:rPr>
          <w:color w:val="000000" w:themeColor="text1"/>
        </w:rPr>
        <w:t>BoFs</w:t>
      </w:r>
      <w:proofErr w:type="spellEnd"/>
    </w:p>
    <w:p w14:paraId="2B9D4FD0" w14:textId="1DD1A9E8" w:rsidR="00B7315A" w:rsidRPr="00E7647F" w:rsidRDefault="00B7315A" w:rsidP="00B7315A">
      <w:pPr>
        <w:rPr>
          <w:color w:val="000000" w:themeColor="text1"/>
        </w:rPr>
      </w:pPr>
      <w:r w:rsidRPr="00E7647F">
        <w:rPr>
          <w:color w:val="000000" w:themeColor="text1"/>
        </w:rPr>
        <w:t>Agreement/adoption of ad hoc community statements</w:t>
      </w:r>
    </w:p>
    <w:p w14:paraId="39E40D3A" w14:textId="38018D9F" w:rsidR="00B7315A" w:rsidRPr="00E7647F" w:rsidRDefault="00B7315A" w:rsidP="00B7315A">
      <w:pPr>
        <w:rPr>
          <w:color w:val="000000" w:themeColor="text1"/>
        </w:rPr>
      </w:pPr>
      <w:r w:rsidRPr="00E7647F">
        <w:rPr>
          <w:color w:val="000000" w:themeColor="text1"/>
        </w:rPr>
        <w:t>Removal of chairs</w:t>
      </w:r>
    </w:p>
    <w:p w14:paraId="2EA2D824" w14:textId="06E3FA9D" w:rsidR="00B7315A" w:rsidRPr="00E7647F" w:rsidRDefault="00E84F17" w:rsidP="00B7315A">
      <w:pPr>
        <w:rPr>
          <w:color w:val="000000" w:themeColor="text1"/>
        </w:rPr>
      </w:pPr>
      <w:r w:rsidRPr="00E7647F">
        <w:rPr>
          <w:color w:val="000000" w:themeColor="text1"/>
        </w:rPr>
        <w:t>NRO NC elections</w:t>
      </w:r>
    </w:p>
    <w:p w14:paraId="72717D62" w14:textId="14156AAF" w:rsidR="00E84F17" w:rsidRPr="00E7647F" w:rsidRDefault="00E84F17" w:rsidP="00B7315A">
      <w:pPr>
        <w:rPr>
          <w:color w:val="000000" w:themeColor="text1"/>
        </w:rPr>
      </w:pPr>
      <w:r w:rsidRPr="00E7647F">
        <w:rPr>
          <w:color w:val="000000" w:themeColor="text1"/>
        </w:rPr>
        <w:t>PC elections</w:t>
      </w:r>
    </w:p>
    <w:p w14:paraId="0F6FDD96" w14:textId="681A26E9" w:rsidR="00B7315A" w:rsidRPr="00E7647F" w:rsidRDefault="00E84F17" w:rsidP="00B7315A">
      <w:pPr>
        <w:rPr>
          <w:color w:val="000000" w:themeColor="text1"/>
        </w:rPr>
      </w:pPr>
      <w:r w:rsidRPr="00E7647F">
        <w:rPr>
          <w:color w:val="000000" w:themeColor="text1"/>
        </w:rPr>
        <w:t xml:space="preserve">Plenary </w:t>
      </w:r>
      <w:proofErr w:type="spellStart"/>
      <w:r w:rsidRPr="00E7647F">
        <w:rPr>
          <w:color w:val="000000" w:themeColor="text1"/>
        </w:rPr>
        <w:t>programme</w:t>
      </w:r>
      <w:proofErr w:type="spellEnd"/>
      <w:r w:rsidRPr="00E7647F">
        <w:rPr>
          <w:color w:val="000000" w:themeColor="text1"/>
        </w:rPr>
        <w:t xml:space="preserve"> selection</w:t>
      </w:r>
    </w:p>
    <w:p w14:paraId="235EB702" w14:textId="77777777" w:rsidR="00B7315A" w:rsidRDefault="00B7315A" w:rsidP="00B7315A"/>
    <w:p w14:paraId="180DB04C" w14:textId="603101D7" w:rsidR="005872C4" w:rsidRPr="00DE092F" w:rsidRDefault="005872C4" w:rsidP="00E34155">
      <w:pPr>
        <w:pStyle w:val="ListParagraph"/>
        <w:numPr>
          <w:ilvl w:val="2"/>
          <w:numId w:val="5"/>
        </w:numPr>
        <w:rPr>
          <w:b/>
        </w:rPr>
      </w:pPr>
      <w:r w:rsidRPr="00DE092F">
        <w:rPr>
          <w:b/>
        </w:rPr>
        <w:t>Structures</w:t>
      </w:r>
    </w:p>
    <w:p w14:paraId="1EB766CE" w14:textId="0FFA0DD5" w:rsidR="005872C4" w:rsidRPr="00DE092F" w:rsidRDefault="005872C4" w:rsidP="00E34155">
      <w:pPr>
        <w:pStyle w:val="ListParagraph"/>
        <w:numPr>
          <w:ilvl w:val="3"/>
          <w:numId w:val="5"/>
        </w:numPr>
        <w:rPr>
          <w:b/>
        </w:rPr>
      </w:pPr>
      <w:r w:rsidRPr="00DE092F">
        <w:rPr>
          <w:b/>
        </w:rPr>
        <w:t>Plenary</w:t>
      </w:r>
    </w:p>
    <w:p w14:paraId="60E9C4F7" w14:textId="77777777" w:rsidR="005872C4" w:rsidRDefault="005872C4" w:rsidP="005872C4"/>
    <w:p w14:paraId="3EDF8BCA" w14:textId="5CE62B53" w:rsidR="004D5B8B" w:rsidRPr="00E7647F" w:rsidRDefault="004D5B8B" w:rsidP="005872C4">
      <w:pPr>
        <w:rPr>
          <w:color w:val="000000" w:themeColor="text1"/>
        </w:rPr>
      </w:pPr>
      <w:r w:rsidRPr="00E7647F">
        <w:rPr>
          <w:color w:val="000000" w:themeColor="text1"/>
        </w:rPr>
        <w:t xml:space="preserve">The plenary makes decisions about and on behalf of the RIPE community. It can approve new working groups or task forces, choose to adopt their recommendations, be appealed to in arbitration cases, issue recommendations or statements, and decide on extraordinary issues raised by the RIPE Chair. </w:t>
      </w:r>
    </w:p>
    <w:p w14:paraId="3B34E1BD" w14:textId="7B6F82F8" w:rsidR="004D5B8B" w:rsidRPr="00E7647F" w:rsidRDefault="004D5B8B" w:rsidP="005872C4">
      <w:pPr>
        <w:rPr>
          <w:color w:val="000000" w:themeColor="text1"/>
        </w:rPr>
      </w:pPr>
    </w:p>
    <w:p w14:paraId="36D5B369" w14:textId="56C15642" w:rsidR="00AD3FEB" w:rsidRPr="00E7647F" w:rsidRDefault="004D5B8B" w:rsidP="005872C4">
      <w:pPr>
        <w:rPr>
          <w:color w:val="000000" w:themeColor="text1"/>
        </w:rPr>
      </w:pPr>
      <w:r w:rsidRPr="00E7647F">
        <w:rPr>
          <w:color w:val="000000" w:themeColor="text1"/>
        </w:rPr>
        <w:t>The</w:t>
      </w:r>
      <w:r w:rsidR="00A96338" w:rsidRPr="00E7647F">
        <w:rPr>
          <w:color w:val="000000" w:themeColor="text1"/>
        </w:rPr>
        <w:t xml:space="preserve"> plenary</w:t>
      </w:r>
      <w:r w:rsidRPr="00E7647F">
        <w:rPr>
          <w:color w:val="000000" w:themeColor="text1"/>
        </w:rPr>
        <w:t xml:space="preserve"> is comprised of RIPE Meeting </w:t>
      </w:r>
      <w:r w:rsidR="00A96338" w:rsidRPr="00E7647F">
        <w:rPr>
          <w:color w:val="000000" w:themeColor="text1"/>
        </w:rPr>
        <w:t>participants (including remote participants</w:t>
      </w:r>
      <w:r w:rsidRPr="00E7647F">
        <w:rPr>
          <w:color w:val="000000" w:themeColor="text1"/>
        </w:rPr>
        <w:t xml:space="preserve">). Plenary sessions are not officially </w:t>
      </w:r>
      <w:proofErr w:type="spellStart"/>
      <w:r w:rsidRPr="00E7647F">
        <w:rPr>
          <w:color w:val="000000" w:themeColor="text1"/>
        </w:rPr>
        <w:t>minuted</w:t>
      </w:r>
      <w:proofErr w:type="spellEnd"/>
      <w:r w:rsidRPr="00E7647F">
        <w:rPr>
          <w:color w:val="000000" w:themeColor="text1"/>
        </w:rPr>
        <w:t xml:space="preserve">. The role of the plenary is not documented and therefore it is not predictable whether decisions can be made on the spot by the plenary or whether they need to be forwarded to the wider RIPE community. </w:t>
      </w:r>
    </w:p>
    <w:p w14:paraId="0D803F32" w14:textId="77777777" w:rsidR="004D5B8B" w:rsidRPr="00E7647F" w:rsidRDefault="004D5B8B" w:rsidP="005872C4">
      <w:pPr>
        <w:rPr>
          <w:color w:val="000000" w:themeColor="text1"/>
        </w:rPr>
      </w:pPr>
    </w:p>
    <w:p w14:paraId="61BE406F" w14:textId="5D08CAF0" w:rsidR="00AD3FEB" w:rsidRPr="00E7647F" w:rsidRDefault="00AD3FEB" w:rsidP="005872C4">
      <w:pPr>
        <w:rPr>
          <w:color w:val="000000" w:themeColor="text1"/>
        </w:rPr>
      </w:pPr>
      <w:r w:rsidRPr="00E7647F">
        <w:rPr>
          <w:color w:val="000000" w:themeColor="text1"/>
        </w:rPr>
        <w:t>At the same time, there is an element of trust in the plenary acting as a kind of representative sample of the wider RIPE community. However, we can only count on the participants that happen to be present at the time of the discussion.</w:t>
      </w:r>
    </w:p>
    <w:p w14:paraId="355E332D" w14:textId="79DE24F4" w:rsidR="00DE092F" w:rsidRPr="00E7647F" w:rsidRDefault="00DE092F" w:rsidP="005872C4">
      <w:pPr>
        <w:rPr>
          <w:color w:val="000000" w:themeColor="text1"/>
        </w:rPr>
      </w:pPr>
    </w:p>
    <w:p w14:paraId="5A3C9C26" w14:textId="612282A9" w:rsidR="00DE092F" w:rsidRPr="00E7647F" w:rsidRDefault="00DE092F" w:rsidP="005872C4">
      <w:pPr>
        <w:rPr>
          <w:color w:val="000000" w:themeColor="text1"/>
        </w:rPr>
      </w:pPr>
      <w:r w:rsidRPr="00E7647F">
        <w:rPr>
          <w:color w:val="000000" w:themeColor="text1"/>
        </w:rPr>
        <w:t xml:space="preserve">There may be risks that the plenary could become less of a representative sample over time. There may also be risks that interested parties with a stake in the outcome of a plenary decision are not aware of the discussion. </w:t>
      </w:r>
    </w:p>
    <w:p w14:paraId="5F32B4C7" w14:textId="374E1A2C" w:rsidR="00DE092F" w:rsidRDefault="00DE092F" w:rsidP="005872C4"/>
    <w:p w14:paraId="7CEFA0D5" w14:textId="7522EE73" w:rsidR="005872C4" w:rsidRPr="00DE092F" w:rsidRDefault="005872C4" w:rsidP="00E34155">
      <w:pPr>
        <w:pStyle w:val="ListParagraph"/>
        <w:numPr>
          <w:ilvl w:val="3"/>
          <w:numId w:val="5"/>
        </w:numPr>
        <w:rPr>
          <w:b/>
        </w:rPr>
      </w:pPr>
      <w:r w:rsidRPr="00DE092F">
        <w:rPr>
          <w:b/>
        </w:rPr>
        <w:t>WGs</w:t>
      </w:r>
    </w:p>
    <w:p w14:paraId="06F16100" w14:textId="456643B1" w:rsidR="005872C4" w:rsidRPr="00DE092F" w:rsidRDefault="005872C4" w:rsidP="00E34155">
      <w:pPr>
        <w:pStyle w:val="ListParagraph"/>
        <w:numPr>
          <w:ilvl w:val="3"/>
          <w:numId w:val="5"/>
        </w:numPr>
        <w:rPr>
          <w:b/>
        </w:rPr>
      </w:pPr>
      <w:r w:rsidRPr="00DE092F">
        <w:rPr>
          <w:b/>
        </w:rPr>
        <w:t>TFs</w:t>
      </w:r>
    </w:p>
    <w:p w14:paraId="5822AD7C" w14:textId="482B6B3A" w:rsidR="005872C4" w:rsidRPr="00DE092F" w:rsidRDefault="005872C4" w:rsidP="00E34155">
      <w:pPr>
        <w:pStyle w:val="ListParagraph"/>
        <w:numPr>
          <w:ilvl w:val="3"/>
          <w:numId w:val="5"/>
        </w:numPr>
        <w:rPr>
          <w:b/>
        </w:rPr>
      </w:pPr>
      <w:proofErr w:type="spellStart"/>
      <w:r w:rsidRPr="00DE092F">
        <w:rPr>
          <w:b/>
        </w:rPr>
        <w:t>BoFs</w:t>
      </w:r>
      <w:proofErr w:type="spellEnd"/>
    </w:p>
    <w:p w14:paraId="7F3FA860" w14:textId="482B6B3A" w:rsidR="005872C4" w:rsidRPr="00DE092F" w:rsidRDefault="005872C4" w:rsidP="005872C4">
      <w:pPr>
        <w:pStyle w:val="ListParagraph"/>
        <w:ind w:left="1224"/>
        <w:rPr>
          <w:b/>
        </w:rPr>
      </w:pPr>
    </w:p>
    <w:p w14:paraId="01333792" w14:textId="319AA890" w:rsidR="00E84F17" w:rsidRPr="00DE092F" w:rsidRDefault="000D3B9A" w:rsidP="00E34155">
      <w:pPr>
        <w:pStyle w:val="ListParagraph"/>
        <w:numPr>
          <w:ilvl w:val="2"/>
          <w:numId w:val="5"/>
        </w:numPr>
        <w:rPr>
          <w:b/>
        </w:rPr>
      </w:pPr>
      <w:r w:rsidRPr="00DE092F">
        <w:rPr>
          <w:b/>
        </w:rPr>
        <w:t>People</w:t>
      </w:r>
    </w:p>
    <w:p w14:paraId="772F1A58" w14:textId="77777777" w:rsidR="005A5813" w:rsidRPr="00DE092F" w:rsidRDefault="005A5813" w:rsidP="00E34155">
      <w:pPr>
        <w:pStyle w:val="ListParagraph"/>
        <w:numPr>
          <w:ilvl w:val="3"/>
          <w:numId w:val="5"/>
        </w:numPr>
        <w:rPr>
          <w:b/>
        </w:rPr>
      </w:pPr>
      <w:r w:rsidRPr="00DE092F">
        <w:rPr>
          <w:b/>
        </w:rPr>
        <w:t xml:space="preserve">RIPE Chair </w:t>
      </w:r>
    </w:p>
    <w:p w14:paraId="6512A4CB" w14:textId="77777777" w:rsidR="001459B6" w:rsidRPr="00DE092F" w:rsidRDefault="001459B6" w:rsidP="00E34155">
      <w:pPr>
        <w:pStyle w:val="ListParagraph"/>
        <w:numPr>
          <w:ilvl w:val="3"/>
          <w:numId w:val="5"/>
        </w:numPr>
        <w:rPr>
          <w:b/>
        </w:rPr>
      </w:pPr>
      <w:r w:rsidRPr="00DE092F">
        <w:rPr>
          <w:b/>
        </w:rPr>
        <w:t>Working Group Chairs</w:t>
      </w:r>
    </w:p>
    <w:p w14:paraId="154172EF" w14:textId="3EBA5332" w:rsidR="00E84F17" w:rsidRPr="00DE092F" w:rsidRDefault="00E84F17" w:rsidP="00E34155">
      <w:pPr>
        <w:pStyle w:val="ListParagraph"/>
        <w:numPr>
          <w:ilvl w:val="3"/>
          <w:numId w:val="5"/>
        </w:numPr>
        <w:rPr>
          <w:b/>
        </w:rPr>
      </w:pPr>
      <w:r w:rsidRPr="00DE092F">
        <w:rPr>
          <w:b/>
        </w:rPr>
        <w:t>PC</w:t>
      </w:r>
    </w:p>
    <w:p w14:paraId="0AE2ED68" w14:textId="34AB48AC" w:rsidR="00E84F17" w:rsidRPr="00DE092F" w:rsidRDefault="00E84F17" w:rsidP="00E34155">
      <w:pPr>
        <w:pStyle w:val="ListParagraph"/>
        <w:numPr>
          <w:ilvl w:val="3"/>
          <w:numId w:val="5"/>
        </w:numPr>
        <w:rPr>
          <w:b/>
        </w:rPr>
      </w:pPr>
      <w:r w:rsidRPr="00DE092F">
        <w:rPr>
          <w:b/>
        </w:rPr>
        <w:t>TF/Chairs</w:t>
      </w:r>
    </w:p>
    <w:p w14:paraId="2A0FBE23" w14:textId="751B3509" w:rsidR="00E84F17" w:rsidRPr="00DE092F" w:rsidRDefault="00E84F17" w:rsidP="00E34155">
      <w:pPr>
        <w:pStyle w:val="ListParagraph"/>
        <w:numPr>
          <w:ilvl w:val="3"/>
          <w:numId w:val="5"/>
        </w:numPr>
        <w:rPr>
          <w:b/>
        </w:rPr>
      </w:pPr>
      <w:r w:rsidRPr="00DE092F">
        <w:rPr>
          <w:b/>
        </w:rPr>
        <w:t>NRO NC</w:t>
      </w:r>
    </w:p>
    <w:p w14:paraId="1748DF48" w14:textId="77777777" w:rsidR="001459B6" w:rsidRPr="00DE092F" w:rsidRDefault="00AA15DF" w:rsidP="00E34155">
      <w:pPr>
        <w:pStyle w:val="ListParagraph"/>
        <w:numPr>
          <w:ilvl w:val="2"/>
          <w:numId w:val="5"/>
        </w:numPr>
        <w:rPr>
          <w:b/>
        </w:rPr>
      </w:pPr>
      <w:r w:rsidRPr="00DE092F">
        <w:rPr>
          <w:b/>
        </w:rPr>
        <w:t xml:space="preserve">RIPE NCC </w:t>
      </w:r>
    </w:p>
    <w:p w14:paraId="2C8375BA" w14:textId="77777777" w:rsidR="00E84F17" w:rsidRDefault="00E84F17" w:rsidP="00E84F17"/>
    <w:p w14:paraId="2AD36CFC" w14:textId="698977CF" w:rsidR="00DE092F" w:rsidRPr="00E7647F" w:rsidRDefault="00DE092F" w:rsidP="00E84F17">
      <w:pPr>
        <w:rPr>
          <w:color w:val="000000" w:themeColor="text1"/>
        </w:rPr>
      </w:pPr>
      <w:r w:rsidRPr="00E7647F">
        <w:rPr>
          <w:color w:val="000000" w:themeColor="text1"/>
        </w:rPr>
        <w:lastRenderedPageBreak/>
        <w:t xml:space="preserve">The RIPE NCC was established in response RIPE’s need to have a legal </w:t>
      </w:r>
      <w:proofErr w:type="spellStart"/>
      <w:r w:rsidRPr="00E7647F">
        <w:rPr>
          <w:color w:val="000000" w:themeColor="text1"/>
        </w:rPr>
        <w:t>organisation</w:t>
      </w:r>
      <w:proofErr w:type="spellEnd"/>
      <w:r w:rsidRPr="00E7647F">
        <w:rPr>
          <w:color w:val="000000" w:themeColor="text1"/>
        </w:rPr>
        <w:t xml:space="preserve"> to perform a set of tasks on its behalf: </w:t>
      </w:r>
    </w:p>
    <w:p w14:paraId="59C628A6" w14:textId="58D7EC47" w:rsidR="00DE092F" w:rsidRPr="00E7647F" w:rsidRDefault="00DE092F" w:rsidP="00DE092F">
      <w:pPr>
        <w:pStyle w:val="ListParagraph"/>
        <w:numPr>
          <w:ilvl w:val="0"/>
          <w:numId w:val="4"/>
        </w:numPr>
        <w:rPr>
          <w:color w:val="000000" w:themeColor="text1"/>
        </w:rPr>
      </w:pPr>
      <w:r w:rsidRPr="00E7647F">
        <w:rPr>
          <w:color w:val="000000" w:themeColor="text1"/>
        </w:rPr>
        <w:t xml:space="preserve">Secretariat to the RIPE community, including </w:t>
      </w:r>
      <w:proofErr w:type="spellStart"/>
      <w:r w:rsidRPr="00E7647F">
        <w:rPr>
          <w:color w:val="000000" w:themeColor="text1"/>
        </w:rPr>
        <w:t>organising</w:t>
      </w:r>
      <w:proofErr w:type="spellEnd"/>
      <w:r w:rsidRPr="00E7647F">
        <w:rPr>
          <w:color w:val="000000" w:themeColor="text1"/>
        </w:rPr>
        <w:t xml:space="preserve"> RIPE Meetings, maintaining the RIPE Document store</w:t>
      </w:r>
    </w:p>
    <w:p w14:paraId="6E903AAE" w14:textId="045F2F50" w:rsidR="00DE092F" w:rsidRPr="00E7647F" w:rsidRDefault="00DE092F" w:rsidP="00DE092F">
      <w:pPr>
        <w:pStyle w:val="ListParagraph"/>
        <w:numPr>
          <w:ilvl w:val="0"/>
          <w:numId w:val="4"/>
        </w:numPr>
        <w:rPr>
          <w:color w:val="000000" w:themeColor="text1"/>
        </w:rPr>
      </w:pPr>
      <w:r w:rsidRPr="00E7647F">
        <w:rPr>
          <w:color w:val="000000" w:themeColor="text1"/>
        </w:rPr>
        <w:t xml:space="preserve">Act as Regional Internet Registry (RIR) </w:t>
      </w:r>
    </w:p>
    <w:p w14:paraId="52A6BB5F" w14:textId="7610FE8F" w:rsidR="00DE092F" w:rsidRPr="00E7647F" w:rsidRDefault="00DE092F" w:rsidP="00DE092F">
      <w:pPr>
        <w:pStyle w:val="ListParagraph"/>
        <w:numPr>
          <w:ilvl w:val="0"/>
          <w:numId w:val="4"/>
        </w:numPr>
        <w:rPr>
          <w:color w:val="000000" w:themeColor="text1"/>
        </w:rPr>
      </w:pPr>
      <w:r w:rsidRPr="00E7647F">
        <w:rPr>
          <w:color w:val="000000" w:themeColor="text1"/>
        </w:rPr>
        <w:t>Provide other services as determined by the membership and community</w:t>
      </w:r>
    </w:p>
    <w:p w14:paraId="0502AE9C" w14:textId="466CE4D2" w:rsidR="00DE092F" w:rsidRPr="00E7647F" w:rsidRDefault="00DE092F" w:rsidP="00DE092F">
      <w:pPr>
        <w:pStyle w:val="ListParagraph"/>
        <w:numPr>
          <w:ilvl w:val="0"/>
          <w:numId w:val="4"/>
        </w:numPr>
        <w:rPr>
          <w:color w:val="000000" w:themeColor="text1"/>
        </w:rPr>
      </w:pPr>
      <w:r w:rsidRPr="00E7647F">
        <w:rPr>
          <w:color w:val="000000" w:themeColor="text1"/>
        </w:rPr>
        <w:t>Implement RIPE Policies and support the RIPE PDP</w:t>
      </w:r>
    </w:p>
    <w:p w14:paraId="6249AAFC" w14:textId="59F1B80E" w:rsidR="00E84F17" w:rsidRPr="00E7647F" w:rsidRDefault="00E84F17" w:rsidP="00E84F17">
      <w:pPr>
        <w:rPr>
          <w:color w:val="000000" w:themeColor="text1"/>
        </w:rPr>
      </w:pPr>
    </w:p>
    <w:p w14:paraId="2A0ACAD6" w14:textId="6AD43572" w:rsidR="00041095" w:rsidRPr="00E7647F" w:rsidRDefault="00DE092F" w:rsidP="00E84F17">
      <w:pPr>
        <w:rPr>
          <w:color w:val="000000" w:themeColor="text1"/>
        </w:rPr>
      </w:pPr>
      <w:r w:rsidRPr="00E7647F">
        <w:rPr>
          <w:color w:val="000000" w:themeColor="text1"/>
        </w:rPr>
        <w:t xml:space="preserve">Although the RIPE NCC’s annual report describes the role that it performs, there is no legal requirement or statement by the RIPE NCC that confirms its commitment or obligation to perform this role. </w:t>
      </w:r>
    </w:p>
    <w:p w14:paraId="5BD70FE2" w14:textId="77777777" w:rsidR="00B41570" w:rsidRPr="00E7647F" w:rsidRDefault="00B41570" w:rsidP="00E84F17">
      <w:pPr>
        <w:rPr>
          <w:color w:val="000000" w:themeColor="text1"/>
        </w:rPr>
      </w:pPr>
    </w:p>
    <w:p w14:paraId="4F6C9F45" w14:textId="77777777" w:rsidR="00DE092F" w:rsidRPr="00E7647F" w:rsidRDefault="00B41570" w:rsidP="00E84F17">
      <w:pPr>
        <w:rPr>
          <w:color w:val="000000" w:themeColor="text1"/>
        </w:rPr>
      </w:pPr>
      <w:r w:rsidRPr="00E7647F">
        <w:rPr>
          <w:color w:val="000000" w:themeColor="text1"/>
        </w:rPr>
        <w:t xml:space="preserve">The </w:t>
      </w:r>
      <w:r w:rsidR="00DE092F" w:rsidRPr="00E7647F">
        <w:rPr>
          <w:color w:val="000000" w:themeColor="text1"/>
        </w:rPr>
        <w:t xml:space="preserve">RIPE Policy Development Process (PDP) </w:t>
      </w:r>
      <w:r w:rsidRPr="00E7647F">
        <w:rPr>
          <w:color w:val="000000" w:themeColor="text1"/>
        </w:rPr>
        <w:t xml:space="preserve">defines rules governing Internet number resources and the RIPE NCC implements these rules to its members only. The RIPE community advises the RIPE NCC on its activities. However, the RIPE NCC makes decisions itself as an </w:t>
      </w:r>
      <w:proofErr w:type="spellStart"/>
      <w:r w:rsidRPr="00E7647F">
        <w:rPr>
          <w:color w:val="000000" w:themeColor="text1"/>
        </w:rPr>
        <w:t>organisation</w:t>
      </w:r>
      <w:proofErr w:type="spellEnd"/>
      <w:r w:rsidRPr="00E7647F">
        <w:rPr>
          <w:color w:val="000000" w:themeColor="text1"/>
        </w:rPr>
        <w:t xml:space="preserve"> – guided by an executive board and membership vote</w:t>
      </w:r>
      <w:r w:rsidR="00DE092F" w:rsidRPr="00E7647F">
        <w:rPr>
          <w:color w:val="000000" w:themeColor="text1"/>
        </w:rPr>
        <w:t>s</w:t>
      </w:r>
      <w:r w:rsidRPr="00E7647F">
        <w:rPr>
          <w:color w:val="000000" w:themeColor="text1"/>
        </w:rPr>
        <w:t xml:space="preserve"> at </w:t>
      </w:r>
      <w:r w:rsidR="00DE092F" w:rsidRPr="00E7647F">
        <w:rPr>
          <w:color w:val="000000" w:themeColor="text1"/>
        </w:rPr>
        <w:t>General Meetings (GMs)</w:t>
      </w:r>
      <w:r w:rsidRPr="00E7647F">
        <w:rPr>
          <w:color w:val="000000" w:themeColor="text1"/>
        </w:rPr>
        <w:t>.</w:t>
      </w:r>
    </w:p>
    <w:p w14:paraId="12C0F8F2" w14:textId="77777777" w:rsidR="00DE092F" w:rsidRPr="00E7647F" w:rsidRDefault="00DE092F" w:rsidP="00E84F17">
      <w:pPr>
        <w:rPr>
          <w:color w:val="000000" w:themeColor="text1"/>
        </w:rPr>
      </w:pPr>
    </w:p>
    <w:p w14:paraId="709461D7" w14:textId="5216F871" w:rsidR="00E84F17" w:rsidRPr="00E7647F" w:rsidRDefault="00DE092F" w:rsidP="00E84F17">
      <w:pPr>
        <w:rPr>
          <w:color w:val="000000" w:themeColor="text1"/>
        </w:rPr>
      </w:pPr>
      <w:r w:rsidRPr="00E7647F">
        <w:rPr>
          <w:color w:val="000000" w:themeColor="text1"/>
        </w:rPr>
        <w:t xml:space="preserve">There is an intentional overlap between RIPE NCC members and the RIPE community. </w:t>
      </w:r>
    </w:p>
    <w:p w14:paraId="6D7597D9" w14:textId="77777777" w:rsidR="00DE092F" w:rsidRPr="00E7647F" w:rsidRDefault="00DE092F" w:rsidP="00E84F17">
      <w:pPr>
        <w:rPr>
          <w:color w:val="000000" w:themeColor="text1"/>
        </w:rPr>
      </w:pPr>
    </w:p>
    <w:p w14:paraId="2B23D150" w14:textId="6E293E70" w:rsidR="00146BFF" w:rsidRPr="00E7647F" w:rsidRDefault="00DE092F" w:rsidP="00146BFF">
      <w:pPr>
        <w:rPr>
          <w:color w:val="000000" w:themeColor="text1"/>
        </w:rPr>
      </w:pPr>
      <w:r w:rsidRPr="00E7647F">
        <w:rPr>
          <w:color w:val="000000" w:themeColor="text1"/>
        </w:rPr>
        <w:t>T</w:t>
      </w:r>
      <w:r w:rsidR="00041095" w:rsidRPr="00E7647F">
        <w:rPr>
          <w:color w:val="000000" w:themeColor="text1"/>
        </w:rPr>
        <w:t xml:space="preserve">here is the potential for conflict between what the RIPE community would like to do and what the RIPE NCC is legally able to do. An attempt to reduce this risk </w:t>
      </w:r>
      <w:r w:rsidRPr="00E7647F">
        <w:rPr>
          <w:color w:val="000000" w:themeColor="text1"/>
        </w:rPr>
        <w:t>resulted in the establishment</w:t>
      </w:r>
      <w:r w:rsidR="00041095" w:rsidRPr="00E7647F">
        <w:rPr>
          <w:color w:val="000000" w:themeColor="text1"/>
        </w:rPr>
        <w:t xml:space="preserve"> of an impact analysis that assesses a policy’s impact on the RIPE NCC into the policy development process. This is included as a formal part of the PDP. </w:t>
      </w:r>
    </w:p>
    <w:p w14:paraId="1821C52E" w14:textId="77777777" w:rsidR="00146BFF" w:rsidRPr="00E7647F" w:rsidRDefault="00146BFF" w:rsidP="00146BFF">
      <w:pPr>
        <w:rPr>
          <w:color w:val="000000" w:themeColor="text1"/>
        </w:rPr>
      </w:pPr>
    </w:p>
    <w:p w14:paraId="5FBB608E" w14:textId="42FE66D2" w:rsidR="00EE64B7" w:rsidRPr="00E7647F" w:rsidRDefault="00A25AF8" w:rsidP="00E34155">
      <w:pPr>
        <w:pStyle w:val="ListParagraph"/>
        <w:numPr>
          <w:ilvl w:val="1"/>
          <w:numId w:val="5"/>
        </w:numPr>
        <w:rPr>
          <w:b/>
          <w:color w:val="000000" w:themeColor="text1"/>
        </w:rPr>
      </w:pPr>
      <w:r w:rsidRPr="00E7647F">
        <w:rPr>
          <w:b/>
          <w:color w:val="000000" w:themeColor="text1"/>
        </w:rPr>
        <w:t>How are the subjects</w:t>
      </w:r>
      <w:r w:rsidR="000D3B9A" w:rsidRPr="00E7647F">
        <w:rPr>
          <w:b/>
          <w:color w:val="000000" w:themeColor="text1"/>
        </w:rPr>
        <w:t xml:space="preserve"> held accountable?</w:t>
      </w:r>
    </w:p>
    <w:p w14:paraId="69C0A0A9" w14:textId="77777777" w:rsidR="0058009B" w:rsidRPr="00E7647F" w:rsidRDefault="0058009B" w:rsidP="0058009B">
      <w:pPr>
        <w:rPr>
          <w:color w:val="000000" w:themeColor="text1"/>
        </w:rPr>
      </w:pPr>
    </w:p>
    <w:p w14:paraId="0DE07AF2" w14:textId="77777777" w:rsidR="000D3B9A" w:rsidRPr="00E7647F" w:rsidRDefault="000D3B9A" w:rsidP="00E34155">
      <w:pPr>
        <w:pStyle w:val="ListParagraph"/>
        <w:numPr>
          <w:ilvl w:val="2"/>
          <w:numId w:val="5"/>
        </w:numPr>
        <w:rPr>
          <w:b/>
          <w:color w:val="000000" w:themeColor="text1"/>
        </w:rPr>
      </w:pPr>
      <w:r w:rsidRPr="00E7647F">
        <w:rPr>
          <w:b/>
          <w:color w:val="000000" w:themeColor="text1"/>
        </w:rPr>
        <w:t>Appears to be held to agreed processes</w:t>
      </w:r>
    </w:p>
    <w:p w14:paraId="2FA7943C" w14:textId="77777777" w:rsidR="0058009B" w:rsidRPr="00E7647F" w:rsidRDefault="0058009B" w:rsidP="0058009B">
      <w:pPr>
        <w:rPr>
          <w:color w:val="000000" w:themeColor="text1"/>
        </w:rPr>
      </w:pPr>
    </w:p>
    <w:p w14:paraId="5F8CF467" w14:textId="4FBEE365" w:rsidR="0095166C" w:rsidRPr="00E7647F" w:rsidRDefault="0095166C" w:rsidP="0058009B">
      <w:pPr>
        <w:rPr>
          <w:color w:val="000000" w:themeColor="text1"/>
        </w:rPr>
      </w:pPr>
      <w:r w:rsidRPr="00E7647F">
        <w:rPr>
          <w:color w:val="000000" w:themeColor="text1"/>
        </w:rPr>
        <w:t xml:space="preserve">The community has a set of written or unwritten procedures around processes. When there are no written procedures, norms apply. </w:t>
      </w:r>
    </w:p>
    <w:p w14:paraId="5DDCBDAB" w14:textId="77777777" w:rsidR="0095166C" w:rsidRPr="00E7647F" w:rsidRDefault="0095166C" w:rsidP="0058009B">
      <w:pPr>
        <w:rPr>
          <w:color w:val="000000" w:themeColor="text1"/>
        </w:rPr>
      </w:pPr>
    </w:p>
    <w:p w14:paraId="77D93C33" w14:textId="77777777" w:rsidR="000D3B9A" w:rsidRPr="00E7647F" w:rsidRDefault="000D3B9A" w:rsidP="00E34155">
      <w:pPr>
        <w:pStyle w:val="ListParagraph"/>
        <w:numPr>
          <w:ilvl w:val="2"/>
          <w:numId w:val="5"/>
        </w:numPr>
        <w:rPr>
          <w:b/>
          <w:color w:val="000000" w:themeColor="text1"/>
        </w:rPr>
      </w:pPr>
      <w:r w:rsidRPr="00E7647F">
        <w:rPr>
          <w:b/>
          <w:color w:val="000000" w:themeColor="text1"/>
        </w:rPr>
        <w:t>Applying a standard or value or norm</w:t>
      </w:r>
    </w:p>
    <w:p w14:paraId="1DE05002" w14:textId="77777777" w:rsidR="0058009B" w:rsidRPr="00E7647F" w:rsidRDefault="0058009B" w:rsidP="0058009B">
      <w:pPr>
        <w:rPr>
          <w:color w:val="000000" w:themeColor="text1"/>
        </w:rPr>
      </w:pPr>
    </w:p>
    <w:p w14:paraId="47909A6D" w14:textId="199AA8B5" w:rsidR="0058009B" w:rsidRPr="00E7647F" w:rsidRDefault="0058009B" w:rsidP="0058009B">
      <w:pPr>
        <w:rPr>
          <w:color w:val="000000" w:themeColor="text1"/>
        </w:rPr>
      </w:pPr>
      <w:r w:rsidRPr="00E7647F">
        <w:rPr>
          <w:color w:val="000000" w:themeColor="text1"/>
        </w:rPr>
        <w:t>Those that appear to have a prominent role within RIPE community structures (chairs, et al) have been appointed by RIPE community p</w:t>
      </w:r>
      <w:r w:rsidR="00A96338" w:rsidRPr="00E7647F">
        <w:rPr>
          <w:color w:val="000000" w:themeColor="text1"/>
        </w:rPr>
        <w:t xml:space="preserve">articipants through procedures. </w:t>
      </w:r>
      <w:r w:rsidRPr="00E7647F">
        <w:rPr>
          <w:color w:val="000000" w:themeColor="text1"/>
        </w:rPr>
        <w:t>During their term, they are acting in accordance with these procedures. And according to unwritten rules or expectations.</w:t>
      </w:r>
      <w:r w:rsidR="00DE092F" w:rsidRPr="00E7647F">
        <w:rPr>
          <w:color w:val="000000" w:themeColor="text1"/>
        </w:rPr>
        <w:t xml:space="preserve"> I</w:t>
      </w:r>
      <w:r w:rsidRPr="00E7647F">
        <w:rPr>
          <w:color w:val="000000" w:themeColor="text1"/>
        </w:rPr>
        <w:t>f they don’t act in accordance with these rules</w:t>
      </w:r>
      <w:r w:rsidR="00DE092F" w:rsidRPr="00E7647F">
        <w:rPr>
          <w:color w:val="000000" w:themeColor="text1"/>
        </w:rPr>
        <w:t xml:space="preserve"> and norms</w:t>
      </w:r>
      <w:r w:rsidRPr="00E7647F">
        <w:rPr>
          <w:color w:val="000000" w:themeColor="text1"/>
        </w:rPr>
        <w:t xml:space="preserve">, they will be removed. </w:t>
      </w:r>
    </w:p>
    <w:p w14:paraId="18DB668B" w14:textId="77777777" w:rsidR="0058009B" w:rsidRPr="00E7647F" w:rsidRDefault="0058009B" w:rsidP="0058009B">
      <w:pPr>
        <w:rPr>
          <w:color w:val="000000" w:themeColor="text1"/>
        </w:rPr>
      </w:pPr>
    </w:p>
    <w:p w14:paraId="2C5DA834" w14:textId="5EC02118" w:rsidR="00841CE7" w:rsidRPr="00E7647F" w:rsidRDefault="00DE092F" w:rsidP="0058009B">
      <w:pPr>
        <w:rPr>
          <w:color w:val="000000" w:themeColor="text1"/>
        </w:rPr>
      </w:pPr>
      <w:r w:rsidRPr="00E7647F">
        <w:rPr>
          <w:color w:val="000000" w:themeColor="text1"/>
        </w:rPr>
        <w:t>There is an e</w:t>
      </w:r>
      <w:r w:rsidR="00841CE7" w:rsidRPr="00E7647F">
        <w:rPr>
          <w:color w:val="000000" w:themeColor="text1"/>
        </w:rPr>
        <w:t>xpectation that all voices that want t</w:t>
      </w:r>
      <w:r w:rsidRPr="00E7647F">
        <w:rPr>
          <w:color w:val="000000" w:themeColor="text1"/>
        </w:rPr>
        <w:t>o be heard will be heard. There is an expectation that c</w:t>
      </w:r>
      <w:r w:rsidR="00841CE7" w:rsidRPr="00E7647F">
        <w:rPr>
          <w:color w:val="000000" w:themeColor="text1"/>
        </w:rPr>
        <w:t xml:space="preserve">hairs will coordinate with other WGs/as appropriate. </w:t>
      </w:r>
    </w:p>
    <w:p w14:paraId="508F21C6" w14:textId="77777777" w:rsidR="00841CE7" w:rsidRPr="00E7647F" w:rsidRDefault="00841CE7" w:rsidP="0058009B">
      <w:pPr>
        <w:rPr>
          <w:color w:val="000000" w:themeColor="text1"/>
        </w:rPr>
      </w:pPr>
    </w:p>
    <w:p w14:paraId="1E0F8FBC" w14:textId="02B00C4A" w:rsidR="00841CE7" w:rsidRPr="00E7647F" w:rsidRDefault="0095166C" w:rsidP="0058009B">
      <w:pPr>
        <w:rPr>
          <w:color w:val="000000" w:themeColor="text1"/>
        </w:rPr>
      </w:pPr>
      <w:r w:rsidRPr="00E7647F">
        <w:rPr>
          <w:color w:val="000000" w:themeColor="text1"/>
        </w:rPr>
        <w:t xml:space="preserve">It is expected </w:t>
      </w:r>
      <w:r w:rsidR="00DE092F" w:rsidRPr="00E7647F">
        <w:rPr>
          <w:color w:val="000000" w:themeColor="text1"/>
        </w:rPr>
        <w:t xml:space="preserve">that the chair will </w:t>
      </w:r>
      <w:r w:rsidRPr="00E7647F">
        <w:rPr>
          <w:color w:val="000000" w:themeColor="text1"/>
        </w:rPr>
        <w:t>address certain issues – how the group</w:t>
      </w:r>
      <w:r w:rsidR="00DE092F" w:rsidRPr="00E7647F">
        <w:rPr>
          <w:color w:val="000000" w:themeColor="text1"/>
        </w:rPr>
        <w:t xml:space="preserve"> will</w:t>
      </w:r>
      <w:r w:rsidRPr="00E7647F">
        <w:rPr>
          <w:color w:val="000000" w:themeColor="text1"/>
        </w:rPr>
        <w:t xml:space="preserve"> reach the appropriate level of transparency for a specific set of work, how </w:t>
      </w:r>
      <w:r w:rsidR="00DE092F" w:rsidRPr="00E7647F">
        <w:rPr>
          <w:color w:val="000000" w:themeColor="text1"/>
        </w:rPr>
        <w:t xml:space="preserve">it </w:t>
      </w:r>
      <w:r w:rsidRPr="00E7647F">
        <w:rPr>
          <w:color w:val="000000" w:themeColor="text1"/>
        </w:rPr>
        <w:t>will they achieve a set of tasks, how the group</w:t>
      </w:r>
      <w:r w:rsidR="00DE092F" w:rsidRPr="00E7647F">
        <w:rPr>
          <w:color w:val="000000" w:themeColor="text1"/>
        </w:rPr>
        <w:t xml:space="preserve"> will</w:t>
      </w:r>
      <w:r w:rsidRPr="00E7647F">
        <w:rPr>
          <w:color w:val="000000" w:themeColor="text1"/>
        </w:rPr>
        <w:t xml:space="preserve"> avoid being captured. </w:t>
      </w:r>
    </w:p>
    <w:p w14:paraId="2B83EA3C" w14:textId="77777777" w:rsidR="0095166C" w:rsidRPr="00E7647F" w:rsidRDefault="0095166C" w:rsidP="0058009B">
      <w:pPr>
        <w:rPr>
          <w:color w:val="000000" w:themeColor="text1"/>
        </w:rPr>
      </w:pPr>
    </w:p>
    <w:p w14:paraId="01DE686D" w14:textId="6913ECC0" w:rsidR="0095166C" w:rsidRPr="00E7647F" w:rsidRDefault="0095166C" w:rsidP="0058009B">
      <w:pPr>
        <w:rPr>
          <w:color w:val="000000" w:themeColor="text1"/>
        </w:rPr>
      </w:pPr>
      <w:r w:rsidRPr="00E7647F">
        <w:rPr>
          <w:color w:val="000000" w:themeColor="text1"/>
        </w:rPr>
        <w:t>While the chairs</w:t>
      </w:r>
      <w:r w:rsidR="00DE092F" w:rsidRPr="00E7647F">
        <w:rPr>
          <w:color w:val="000000" w:themeColor="text1"/>
        </w:rPr>
        <w:t xml:space="preserve"> will address these points by bringing them</w:t>
      </w:r>
      <w:r w:rsidRPr="00E7647F">
        <w:rPr>
          <w:color w:val="000000" w:themeColor="text1"/>
        </w:rPr>
        <w:t xml:space="preserve"> up for discussion, the decision </w:t>
      </w:r>
      <w:r w:rsidR="00DE092F" w:rsidRPr="00E7647F">
        <w:rPr>
          <w:color w:val="000000" w:themeColor="text1"/>
        </w:rPr>
        <w:t xml:space="preserve">is actually made by the group, </w:t>
      </w:r>
      <w:r w:rsidRPr="00E7647F">
        <w:rPr>
          <w:color w:val="000000" w:themeColor="text1"/>
        </w:rPr>
        <w:t xml:space="preserve">and expressed by </w:t>
      </w:r>
      <w:r w:rsidR="00DE092F" w:rsidRPr="00E7647F">
        <w:rPr>
          <w:color w:val="000000" w:themeColor="text1"/>
        </w:rPr>
        <w:t xml:space="preserve">the </w:t>
      </w:r>
      <w:r w:rsidRPr="00E7647F">
        <w:rPr>
          <w:color w:val="000000" w:themeColor="text1"/>
        </w:rPr>
        <w:t>chair when summing up consensus. The chair is responsible for a) setting the agenda, b) coordinating the discussion c) communicating the outcome.</w:t>
      </w:r>
    </w:p>
    <w:p w14:paraId="0673766B" w14:textId="77777777" w:rsidR="0095166C" w:rsidRPr="00E7647F" w:rsidRDefault="0095166C" w:rsidP="0058009B">
      <w:pPr>
        <w:rPr>
          <w:color w:val="000000" w:themeColor="text1"/>
        </w:rPr>
      </w:pPr>
    </w:p>
    <w:p w14:paraId="59E799D1" w14:textId="652640E3" w:rsidR="0095166C" w:rsidRPr="00E7647F" w:rsidRDefault="0095166C" w:rsidP="0058009B">
      <w:pPr>
        <w:rPr>
          <w:color w:val="000000" w:themeColor="text1"/>
        </w:rPr>
      </w:pPr>
      <w:r w:rsidRPr="00E7647F">
        <w:rPr>
          <w:color w:val="000000" w:themeColor="text1"/>
        </w:rPr>
        <w:t>If a chair doesn’t act in accordance with these expectations – it is expected that the group will doubt their capacity and while there may not be specific procedures in every case, there is trust in the self-regulatory system and the appropriate balance will be reached</w:t>
      </w:r>
      <w:r w:rsidR="00DE092F" w:rsidRPr="00E7647F">
        <w:rPr>
          <w:color w:val="000000" w:themeColor="text1"/>
        </w:rPr>
        <w:t xml:space="preserve"> (either by </w:t>
      </w:r>
      <w:r w:rsidR="0067268F" w:rsidRPr="00E7647F">
        <w:rPr>
          <w:color w:val="000000" w:themeColor="text1"/>
        </w:rPr>
        <w:t>requiring the chair to modify their approach, or by removing them from their role)</w:t>
      </w:r>
      <w:r w:rsidRPr="00E7647F">
        <w:rPr>
          <w:color w:val="000000" w:themeColor="text1"/>
        </w:rPr>
        <w:t xml:space="preserve">.  </w:t>
      </w:r>
    </w:p>
    <w:p w14:paraId="0FA718D3" w14:textId="77777777" w:rsidR="0058009B" w:rsidRPr="00E7647F" w:rsidRDefault="0058009B" w:rsidP="0058009B">
      <w:pPr>
        <w:rPr>
          <w:color w:val="000000" w:themeColor="text1"/>
        </w:rPr>
      </w:pPr>
    </w:p>
    <w:p w14:paraId="48879B8F" w14:textId="6FB77401" w:rsidR="0067268F" w:rsidRPr="00E7647F" w:rsidRDefault="00F82B89" w:rsidP="00E34155">
      <w:pPr>
        <w:pStyle w:val="ListParagraph"/>
        <w:numPr>
          <w:ilvl w:val="1"/>
          <w:numId w:val="5"/>
        </w:numPr>
        <w:rPr>
          <w:b/>
          <w:color w:val="000000" w:themeColor="text1"/>
        </w:rPr>
      </w:pPr>
      <w:r w:rsidRPr="00E7647F">
        <w:rPr>
          <w:b/>
          <w:color w:val="000000" w:themeColor="text1"/>
        </w:rPr>
        <w:t xml:space="preserve">To </w:t>
      </w:r>
      <w:r w:rsidR="00A25AF8" w:rsidRPr="00E7647F">
        <w:rPr>
          <w:b/>
          <w:color w:val="000000" w:themeColor="text1"/>
        </w:rPr>
        <w:t xml:space="preserve">Whom </w:t>
      </w:r>
      <w:r w:rsidRPr="00E7647F">
        <w:rPr>
          <w:b/>
          <w:color w:val="000000" w:themeColor="text1"/>
        </w:rPr>
        <w:t>are the subjects</w:t>
      </w:r>
      <w:r w:rsidR="00A25AF8" w:rsidRPr="00E7647F">
        <w:rPr>
          <w:b/>
          <w:color w:val="000000" w:themeColor="text1"/>
        </w:rPr>
        <w:t xml:space="preserve"> held accountable? </w:t>
      </w:r>
    </w:p>
    <w:p w14:paraId="443E3BF7" w14:textId="77777777" w:rsidR="0067268F" w:rsidRPr="00E7647F" w:rsidRDefault="0067268F" w:rsidP="00A5242B">
      <w:pPr>
        <w:rPr>
          <w:color w:val="000000" w:themeColor="text1"/>
        </w:rPr>
      </w:pPr>
    </w:p>
    <w:p w14:paraId="48C1819A" w14:textId="1FEB23AA" w:rsidR="0067268F" w:rsidRPr="00E7647F" w:rsidRDefault="006253C8" w:rsidP="00A5242B">
      <w:pPr>
        <w:rPr>
          <w:color w:val="000000" w:themeColor="text1"/>
        </w:rPr>
      </w:pPr>
      <w:r w:rsidRPr="00E7647F">
        <w:rPr>
          <w:color w:val="000000" w:themeColor="text1"/>
        </w:rPr>
        <w:t xml:space="preserve">Subjects are accountable to participants </w:t>
      </w:r>
      <w:r w:rsidR="0067268F" w:rsidRPr="00E7647F">
        <w:rPr>
          <w:color w:val="000000" w:themeColor="text1"/>
        </w:rPr>
        <w:t xml:space="preserve">within the RIPE community. </w:t>
      </w:r>
      <w:r w:rsidR="004D103B" w:rsidRPr="00E7647F">
        <w:rPr>
          <w:color w:val="000000" w:themeColor="text1"/>
        </w:rPr>
        <w:t>RIPE is made up of individuals, which means it is able</w:t>
      </w:r>
      <w:r w:rsidR="0067268F" w:rsidRPr="00E7647F">
        <w:rPr>
          <w:color w:val="000000" w:themeColor="text1"/>
        </w:rPr>
        <w:t xml:space="preserve"> to take into account new views</w:t>
      </w:r>
      <w:r w:rsidR="004D103B" w:rsidRPr="00E7647F">
        <w:rPr>
          <w:color w:val="000000" w:themeColor="text1"/>
        </w:rPr>
        <w:t xml:space="preserve"> without </w:t>
      </w:r>
      <w:r w:rsidR="0067268F" w:rsidRPr="00E7647F">
        <w:rPr>
          <w:color w:val="000000" w:themeColor="text1"/>
        </w:rPr>
        <w:t>needing</w:t>
      </w:r>
      <w:r w:rsidR="004D103B" w:rsidRPr="00E7647F">
        <w:rPr>
          <w:color w:val="000000" w:themeColor="text1"/>
        </w:rPr>
        <w:t xml:space="preserve"> to create new constituencies. </w:t>
      </w:r>
    </w:p>
    <w:p w14:paraId="1AC3E117" w14:textId="679EE8E6" w:rsidR="00935A68" w:rsidRPr="00E7647F" w:rsidRDefault="00935A68" w:rsidP="00A5242B">
      <w:pPr>
        <w:rPr>
          <w:color w:val="000000" w:themeColor="text1"/>
        </w:rPr>
      </w:pPr>
    </w:p>
    <w:p w14:paraId="5659AC93" w14:textId="40CD1008" w:rsidR="00935A68" w:rsidRPr="00E7647F" w:rsidRDefault="00935A68" w:rsidP="00A5242B">
      <w:pPr>
        <w:rPr>
          <w:color w:val="000000" w:themeColor="text1"/>
        </w:rPr>
      </w:pPr>
      <w:r w:rsidRPr="00E7647F">
        <w:rPr>
          <w:color w:val="000000" w:themeColor="text1"/>
        </w:rPr>
        <w:t xml:space="preserve">RIPE is not accountable for the outcome of its decisions. By having accountable processes and structures, RIPE produces accountable outcomes – but there is no independent audit function that examines the outcome of PDP policy implementations – that is experienced by network operators in the wild. If an outcome is not to their liking, they can change the policy in the future. </w:t>
      </w:r>
    </w:p>
    <w:p w14:paraId="64E19540" w14:textId="77777777" w:rsidR="006253C8" w:rsidRPr="00E7647F" w:rsidRDefault="006253C8" w:rsidP="00A5242B">
      <w:pPr>
        <w:rPr>
          <w:color w:val="000000" w:themeColor="text1"/>
        </w:rPr>
      </w:pPr>
    </w:p>
    <w:p w14:paraId="3FD133C8" w14:textId="77777777" w:rsidR="00F82B89" w:rsidRPr="00E7647F" w:rsidRDefault="00F82B89" w:rsidP="00E34155">
      <w:pPr>
        <w:pStyle w:val="ListParagraph"/>
        <w:numPr>
          <w:ilvl w:val="2"/>
          <w:numId w:val="5"/>
        </w:numPr>
        <w:rPr>
          <w:b/>
          <w:color w:val="000000" w:themeColor="text1"/>
        </w:rPr>
      </w:pPr>
      <w:r w:rsidRPr="00E7647F">
        <w:rPr>
          <w:b/>
          <w:color w:val="000000" w:themeColor="text1"/>
        </w:rPr>
        <w:t>Who is the RIPE community?</w:t>
      </w:r>
    </w:p>
    <w:p w14:paraId="49399F10" w14:textId="77777777" w:rsidR="00A5242B" w:rsidRPr="00E7647F" w:rsidRDefault="00A5242B" w:rsidP="00A5242B">
      <w:pPr>
        <w:rPr>
          <w:color w:val="000000" w:themeColor="text1"/>
        </w:rPr>
      </w:pPr>
    </w:p>
    <w:p w14:paraId="33ADA499" w14:textId="69F36F5F" w:rsidR="006253C8" w:rsidRPr="00E7647F" w:rsidRDefault="00717F91" w:rsidP="00A5242B">
      <w:pPr>
        <w:rPr>
          <w:color w:val="000000" w:themeColor="text1"/>
        </w:rPr>
      </w:pPr>
      <w:r w:rsidRPr="00E7647F">
        <w:rPr>
          <w:color w:val="000000" w:themeColor="text1"/>
        </w:rPr>
        <w:t xml:space="preserve">The RIPE community is comprised of </w:t>
      </w:r>
      <w:r w:rsidR="006253C8" w:rsidRPr="00E7647F">
        <w:rPr>
          <w:color w:val="000000" w:themeColor="text1"/>
        </w:rPr>
        <w:t>individuals</w:t>
      </w:r>
      <w:r w:rsidRPr="00E7647F">
        <w:rPr>
          <w:color w:val="000000" w:themeColor="text1"/>
        </w:rPr>
        <w:t xml:space="preserve"> who </w:t>
      </w:r>
      <w:r w:rsidR="006253C8" w:rsidRPr="00E7647F">
        <w:rPr>
          <w:color w:val="000000" w:themeColor="text1"/>
        </w:rPr>
        <w:t>have</w:t>
      </w:r>
      <w:r w:rsidRPr="00E7647F">
        <w:rPr>
          <w:color w:val="000000" w:themeColor="text1"/>
        </w:rPr>
        <w:t xml:space="preserve"> an interest in </w:t>
      </w:r>
      <w:r w:rsidR="009425F6" w:rsidRPr="00E7647F">
        <w:rPr>
          <w:color w:val="000000" w:themeColor="text1"/>
        </w:rPr>
        <w:t>wide area IP networks, primarily in the Europe, Middle East and Central Asian regions, but also beyond.</w:t>
      </w:r>
    </w:p>
    <w:p w14:paraId="3B049064" w14:textId="77777777" w:rsidR="006253C8" w:rsidRPr="00E7647F" w:rsidRDefault="006253C8" w:rsidP="00A5242B">
      <w:pPr>
        <w:rPr>
          <w:color w:val="000000" w:themeColor="text1"/>
        </w:rPr>
      </w:pPr>
    </w:p>
    <w:p w14:paraId="6E245196" w14:textId="513850A8" w:rsidR="009425F6" w:rsidRDefault="006253C8" w:rsidP="00A5242B">
      <w:pPr>
        <w:rPr>
          <w:color w:val="000000" w:themeColor="text1"/>
        </w:rPr>
      </w:pPr>
      <w:r w:rsidRPr="00E7647F">
        <w:rPr>
          <w:color w:val="000000" w:themeColor="text1"/>
        </w:rPr>
        <w:t>People participate within RIPE as individuals,</w:t>
      </w:r>
      <w:r w:rsidR="001975D6" w:rsidRPr="00E7647F">
        <w:rPr>
          <w:color w:val="000000" w:themeColor="text1"/>
        </w:rPr>
        <w:t xml:space="preserve"> acting on their own behalf. You cannot participate within RIPE as a government</w:t>
      </w:r>
      <w:r w:rsidR="00E7647F">
        <w:rPr>
          <w:color w:val="000000" w:themeColor="text1"/>
        </w:rPr>
        <w:t xml:space="preserve"> or as a representative from a company</w:t>
      </w:r>
      <w:r w:rsidR="001975D6" w:rsidRPr="00E7647F">
        <w:rPr>
          <w:color w:val="000000" w:themeColor="text1"/>
        </w:rPr>
        <w:t xml:space="preserve">, </w:t>
      </w:r>
      <w:r w:rsidR="00E7647F">
        <w:rPr>
          <w:color w:val="000000" w:themeColor="text1"/>
        </w:rPr>
        <w:t xml:space="preserve">for example, </w:t>
      </w:r>
      <w:r w:rsidR="001975D6" w:rsidRPr="00E7647F">
        <w:rPr>
          <w:color w:val="000000" w:themeColor="text1"/>
        </w:rPr>
        <w:t>though as an individual you may highlight issues of concern from your government</w:t>
      </w:r>
      <w:r w:rsidR="00E7647F">
        <w:rPr>
          <w:color w:val="000000" w:themeColor="text1"/>
        </w:rPr>
        <w:t>/employer</w:t>
      </w:r>
      <w:r w:rsidR="001975D6" w:rsidRPr="00E7647F">
        <w:rPr>
          <w:color w:val="000000" w:themeColor="text1"/>
        </w:rPr>
        <w:t xml:space="preserve">. </w:t>
      </w:r>
    </w:p>
    <w:p w14:paraId="04C500A3" w14:textId="77777777" w:rsidR="00E7647F" w:rsidRDefault="00E7647F" w:rsidP="00A5242B"/>
    <w:p w14:paraId="4CC759C3" w14:textId="2214ED9B" w:rsidR="0080718C" w:rsidRPr="0067268F" w:rsidRDefault="001459B6" w:rsidP="00E34155">
      <w:pPr>
        <w:pStyle w:val="ListParagraph"/>
        <w:numPr>
          <w:ilvl w:val="2"/>
          <w:numId w:val="5"/>
        </w:numPr>
        <w:rPr>
          <w:b/>
        </w:rPr>
      </w:pPr>
      <w:r w:rsidRPr="0067268F">
        <w:rPr>
          <w:b/>
        </w:rPr>
        <w:t>Broader Internet Community</w:t>
      </w:r>
    </w:p>
    <w:p w14:paraId="04D86665" w14:textId="77777777" w:rsidR="00212D06" w:rsidRPr="0067268F" w:rsidRDefault="00212D06" w:rsidP="004D103B">
      <w:pPr>
        <w:rPr>
          <w:b/>
        </w:rPr>
      </w:pPr>
    </w:p>
    <w:p w14:paraId="71B9382C" w14:textId="77777777" w:rsidR="000D3B9A" w:rsidRPr="0067268F" w:rsidRDefault="000D3B9A" w:rsidP="00E34155">
      <w:pPr>
        <w:pStyle w:val="ListParagraph"/>
        <w:numPr>
          <w:ilvl w:val="0"/>
          <w:numId w:val="5"/>
        </w:numPr>
        <w:rPr>
          <w:b/>
        </w:rPr>
      </w:pPr>
      <w:r w:rsidRPr="0067268F">
        <w:rPr>
          <w:b/>
        </w:rPr>
        <w:t>Standards and Values</w:t>
      </w:r>
      <w:r w:rsidR="00331ED2" w:rsidRPr="0067268F">
        <w:rPr>
          <w:b/>
        </w:rPr>
        <w:t xml:space="preserve"> (standards? Properties) </w:t>
      </w:r>
    </w:p>
    <w:p w14:paraId="69ACF774" w14:textId="77777777" w:rsidR="00A25AF8" w:rsidRPr="0067268F" w:rsidRDefault="00A25AF8" w:rsidP="00E34155">
      <w:pPr>
        <w:pStyle w:val="ListParagraph"/>
        <w:numPr>
          <w:ilvl w:val="1"/>
          <w:numId w:val="5"/>
        </w:numPr>
        <w:rPr>
          <w:b/>
        </w:rPr>
      </w:pPr>
      <w:r w:rsidRPr="0067268F">
        <w:rPr>
          <w:b/>
        </w:rPr>
        <w:t xml:space="preserve">Standards </w:t>
      </w:r>
    </w:p>
    <w:p w14:paraId="2B9E0691" w14:textId="77777777" w:rsidR="00A25AF8" w:rsidRPr="0067268F" w:rsidRDefault="00A25AF8" w:rsidP="00E34155">
      <w:pPr>
        <w:pStyle w:val="ListParagraph"/>
        <w:numPr>
          <w:ilvl w:val="2"/>
          <w:numId w:val="5"/>
        </w:numPr>
        <w:rPr>
          <w:b/>
        </w:rPr>
      </w:pPr>
      <w:r w:rsidRPr="0067268F">
        <w:rPr>
          <w:b/>
        </w:rPr>
        <w:t>Consensus</w:t>
      </w:r>
    </w:p>
    <w:p w14:paraId="686EB1F4" w14:textId="77777777" w:rsidR="00A25AF8" w:rsidRPr="0067268F" w:rsidRDefault="00A25AF8" w:rsidP="00E34155">
      <w:pPr>
        <w:pStyle w:val="ListParagraph"/>
        <w:numPr>
          <w:ilvl w:val="3"/>
          <w:numId w:val="5"/>
        </w:numPr>
        <w:rPr>
          <w:b/>
        </w:rPr>
      </w:pPr>
      <w:r w:rsidRPr="0067268F">
        <w:rPr>
          <w:b/>
        </w:rPr>
        <w:t xml:space="preserve">What </w:t>
      </w:r>
      <w:r w:rsidR="0064740F" w:rsidRPr="0067268F">
        <w:rPr>
          <w:b/>
        </w:rPr>
        <w:t>is</w:t>
      </w:r>
      <w:r w:rsidRPr="0067268F">
        <w:rPr>
          <w:b/>
        </w:rPr>
        <w:t xml:space="preserve"> consensus</w:t>
      </w:r>
      <w:r w:rsidR="0064740F" w:rsidRPr="0067268F">
        <w:rPr>
          <w:b/>
        </w:rPr>
        <w:t>?</w:t>
      </w:r>
    </w:p>
    <w:p w14:paraId="79ADD034" w14:textId="77777777" w:rsidR="00A25AF8" w:rsidRPr="0067268F" w:rsidRDefault="00A25AF8" w:rsidP="00E34155">
      <w:pPr>
        <w:pStyle w:val="ListParagraph"/>
        <w:numPr>
          <w:ilvl w:val="1"/>
          <w:numId w:val="5"/>
        </w:numPr>
        <w:rPr>
          <w:b/>
        </w:rPr>
      </w:pPr>
      <w:r w:rsidRPr="0067268F">
        <w:rPr>
          <w:b/>
        </w:rPr>
        <w:t>Values</w:t>
      </w:r>
    </w:p>
    <w:p w14:paraId="1C1950AE" w14:textId="77777777" w:rsidR="00EF4FC9" w:rsidRPr="0067268F" w:rsidRDefault="00EF4FC9" w:rsidP="00E34155">
      <w:pPr>
        <w:pStyle w:val="ListParagraph"/>
        <w:numPr>
          <w:ilvl w:val="2"/>
          <w:numId w:val="5"/>
        </w:numPr>
        <w:rPr>
          <w:b/>
        </w:rPr>
      </w:pPr>
      <w:r w:rsidRPr="0067268F">
        <w:rPr>
          <w:b/>
        </w:rPr>
        <w:t>Process</w:t>
      </w:r>
    </w:p>
    <w:p w14:paraId="1238EB5F" w14:textId="77777777" w:rsidR="00850D48" w:rsidRPr="0067268F" w:rsidRDefault="00331ED2" w:rsidP="00E34155">
      <w:pPr>
        <w:pStyle w:val="ListParagraph"/>
        <w:numPr>
          <w:ilvl w:val="3"/>
          <w:numId w:val="5"/>
        </w:numPr>
        <w:rPr>
          <w:b/>
        </w:rPr>
      </w:pPr>
      <w:r w:rsidRPr="0067268F">
        <w:rPr>
          <w:b/>
        </w:rPr>
        <w:t>Transparent</w:t>
      </w:r>
    </w:p>
    <w:p w14:paraId="2CAA4BEB" w14:textId="77777777" w:rsidR="001F3E0B" w:rsidRPr="0067268F" w:rsidRDefault="001F3E0B" w:rsidP="00E34155">
      <w:pPr>
        <w:pStyle w:val="ListParagraph"/>
        <w:numPr>
          <w:ilvl w:val="3"/>
          <w:numId w:val="5"/>
        </w:numPr>
        <w:rPr>
          <w:b/>
        </w:rPr>
      </w:pPr>
      <w:r w:rsidRPr="0067268F">
        <w:rPr>
          <w:b/>
        </w:rPr>
        <w:t xml:space="preserve">Accessible </w:t>
      </w:r>
    </w:p>
    <w:p w14:paraId="1C2F36E3" w14:textId="77777777" w:rsidR="001F3E0B" w:rsidRPr="0067268F" w:rsidRDefault="001F3E0B" w:rsidP="00E34155">
      <w:pPr>
        <w:pStyle w:val="ListParagraph"/>
        <w:numPr>
          <w:ilvl w:val="3"/>
          <w:numId w:val="5"/>
        </w:numPr>
        <w:rPr>
          <w:b/>
        </w:rPr>
      </w:pPr>
      <w:r w:rsidRPr="0067268F">
        <w:rPr>
          <w:b/>
        </w:rPr>
        <w:t>Open Participation</w:t>
      </w:r>
    </w:p>
    <w:p w14:paraId="5A596500" w14:textId="77777777" w:rsidR="001F3E0B" w:rsidRPr="0067268F" w:rsidRDefault="001F3E0B" w:rsidP="00E34155">
      <w:pPr>
        <w:pStyle w:val="ListParagraph"/>
        <w:numPr>
          <w:ilvl w:val="3"/>
          <w:numId w:val="5"/>
        </w:numPr>
        <w:rPr>
          <w:b/>
        </w:rPr>
      </w:pPr>
      <w:r w:rsidRPr="0067268F">
        <w:rPr>
          <w:b/>
        </w:rPr>
        <w:t>Bottom-up self-regulatory structure</w:t>
      </w:r>
    </w:p>
    <w:p w14:paraId="3284963B" w14:textId="77777777" w:rsidR="006C4564" w:rsidRPr="0067268F" w:rsidRDefault="001F3E0B" w:rsidP="00E34155">
      <w:pPr>
        <w:pStyle w:val="ListParagraph"/>
        <w:numPr>
          <w:ilvl w:val="3"/>
          <w:numId w:val="5"/>
        </w:numPr>
        <w:rPr>
          <w:b/>
        </w:rPr>
      </w:pPr>
      <w:r w:rsidRPr="0067268F">
        <w:rPr>
          <w:b/>
        </w:rPr>
        <w:lastRenderedPageBreak/>
        <w:t>Consensus-Based decision making</w:t>
      </w:r>
    </w:p>
    <w:p w14:paraId="2384181F" w14:textId="77777777" w:rsidR="00EF4FC9" w:rsidRPr="0067268F" w:rsidRDefault="00EF4FC9" w:rsidP="00E34155">
      <w:pPr>
        <w:pStyle w:val="ListParagraph"/>
        <w:numPr>
          <w:ilvl w:val="2"/>
          <w:numId w:val="5"/>
        </w:numPr>
        <w:rPr>
          <w:b/>
        </w:rPr>
      </w:pPr>
      <w:r w:rsidRPr="0067268F">
        <w:rPr>
          <w:b/>
        </w:rPr>
        <w:t>Substantive</w:t>
      </w:r>
    </w:p>
    <w:p w14:paraId="1D9E2A11" w14:textId="77777777" w:rsidR="00EF4FC9" w:rsidRPr="0067268F" w:rsidRDefault="0066001A" w:rsidP="00E34155">
      <w:pPr>
        <w:pStyle w:val="ListParagraph"/>
        <w:numPr>
          <w:ilvl w:val="3"/>
          <w:numId w:val="5"/>
        </w:numPr>
        <w:rPr>
          <w:b/>
        </w:rPr>
      </w:pPr>
      <w:r w:rsidRPr="0067268F">
        <w:rPr>
          <w:b/>
        </w:rPr>
        <w:t>Everyone can use the Internet</w:t>
      </w:r>
    </w:p>
    <w:p w14:paraId="57C0889E" w14:textId="77777777" w:rsidR="0066001A" w:rsidRPr="0067268F" w:rsidRDefault="00795053" w:rsidP="00E34155">
      <w:pPr>
        <w:pStyle w:val="ListParagraph"/>
        <w:numPr>
          <w:ilvl w:val="3"/>
          <w:numId w:val="5"/>
        </w:numPr>
        <w:rPr>
          <w:b/>
        </w:rPr>
      </w:pPr>
      <w:r w:rsidRPr="0067268F">
        <w:rPr>
          <w:b/>
        </w:rPr>
        <w:t>Inter-connected Networks</w:t>
      </w:r>
      <w:r w:rsidR="0087500A" w:rsidRPr="0067268F">
        <w:rPr>
          <w:b/>
        </w:rPr>
        <w:t xml:space="preserve"> (core network value)</w:t>
      </w:r>
    </w:p>
    <w:p w14:paraId="10460951" w14:textId="77777777" w:rsidR="0066001A" w:rsidRPr="0067268F" w:rsidRDefault="0066001A" w:rsidP="00E34155">
      <w:pPr>
        <w:pStyle w:val="ListParagraph"/>
        <w:numPr>
          <w:ilvl w:val="3"/>
          <w:numId w:val="5"/>
        </w:numPr>
        <w:rPr>
          <w:b/>
        </w:rPr>
      </w:pPr>
      <w:r w:rsidRPr="0067268F">
        <w:rPr>
          <w:b/>
        </w:rPr>
        <w:t>Stable and Reliable Internet</w:t>
      </w:r>
      <w:r w:rsidR="0087500A" w:rsidRPr="0067268F">
        <w:rPr>
          <w:b/>
        </w:rPr>
        <w:t xml:space="preserve"> </w:t>
      </w:r>
    </w:p>
    <w:p w14:paraId="69E01BD3" w14:textId="77777777" w:rsidR="0066001A" w:rsidRPr="0067268F" w:rsidRDefault="0066001A" w:rsidP="00E34155">
      <w:pPr>
        <w:pStyle w:val="ListParagraph"/>
        <w:numPr>
          <w:ilvl w:val="3"/>
          <w:numId w:val="5"/>
        </w:numPr>
        <w:rPr>
          <w:b/>
        </w:rPr>
      </w:pPr>
      <w:r w:rsidRPr="0067268F">
        <w:rPr>
          <w:b/>
        </w:rPr>
        <w:t xml:space="preserve">RIPE </w:t>
      </w:r>
      <w:r w:rsidR="004A37E3" w:rsidRPr="0067268F">
        <w:rPr>
          <w:b/>
        </w:rPr>
        <w:t>has</w:t>
      </w:r>
      <w:r w:rsidR="004559A0" w:rsidRPr="0067268F">
        <w:rPr>
          <w:b/>
        </w:rPr>
        <w:t xml:space="preserve"> a</w:t>
      </w:r>
      <w:r w:rsidR="004A37E3" w:rsidRPr="0067268F">
        <w:rPr>
          <w:b/>
        </w:rPr>
        <w:t xml:space="preserve"> </w:t>
      </w:r>
      <w:r w:rsidR="004559A0" w:rsidRPr="0067268F">
        <w:rPr>
          <w:b/>
        </w:rPr>
        <w:t>defined scope</w:t>
      </w:r>
    </w:p>
    <w:p w14:paraId="55985EB8" w14:textId="77777777" w:rsidR="00A25AF8" w:rsidRPr="0067268F" w:rsidRDefault="00A25AF8" w:rsidP="00E34155">
      <w:pPr>
        <w:pStyle w:val="ListParagraph"/>
        <w:numPr>
          <w:ilvl w:val="0"/>
          <w:numId w:val="5"/>
        </w:numPr>
        <w:rPr>
          <w:b/>
        </w:rPr>
      </w:pPr>
      <w:r w:rsidRPr="0067268F">
        <w:rPr>
          <w:b/>
        </w:rPr>
        <w:t>Review of existing accountability mechanisms</w:t>
      </w:r>
    </w:p>
    <w:p w14:paraId="5176965B" w14:textId="77777777" w:rsidR="00A25AF8" w:rsidRPr="0067268F" w:rsidRDefault="00A25AF8" w:rsidP="00E34155">
      <w:pPr>
        <w:pStyle w:val="ListParagraph"/>
        <w:numPr>
          <w:ilvl w:val="1"/>
          <w:numId w:val="5"/>
        </w:numPr>
        <w:rPr>
          <w:b/>
        </w:rPr>
      </w:pPr>
      <w:r w:rsidRPr="0067268F">
        <w:rPr>
          <w:b/>
        </w:rPr>
        <w:t>Structures</w:t>
      </w:r>
    </w:p>
    <w:p w14:paraId="4D72EEE9" w14:textId="77777777" w:rsidR="00A25AF8" w:rsidRPr="0067268F" w:rsidRDefault="00A25AF8" w:rsidP="00E34155">
      <w:pPr>
        <w:pStyle w:val="ListParagraph"/>
        <w:numPr>
          <w:ilvl w:val="1"/>
          <w:numId w:val="5"/>
        </w:numPr>
        <w:rPr>
          <w:b/>
        </w:rPr>
      </w:pPr>
      <w:r w:rsidRPr="0067268F">
        <w:rPr>
          <w:b/>
        </w:rPr>
        <w:t>Processes</w:t>
      </w:r>
    </w:p>
    <w:p w14:paraId="4D442FEB" w14:textId="77777777" w:rsidR="00A25AF8" w:rsidRPr="0067268F" w:rsidRDefault="00A25AF8" w:rsidP="00E34155">
      <w:pPr>
        <w:pStyle w:val="ListParagraph"/>
        <w:numPr>
          <w:ilvl w:val="0"/>
          <w:numId w:val="5"/>
        </w:numPr>
        <w:rPr>
          <w:b/>
        </w:rPr>
      </w:pPr>
      <w:r w:rsidRPr="0067268F">
        <w:rPr>
          <w:b/>
        </w:rPr>
        <w:t>Recommendations</w:t>
      </w:r>
    </w:p>
    <w:p w14:paraId="4BEF2AF4" w14:textId="77777777" w:rsidR="00A25AF8" w:rsidRPr="0067268F" w:rsidRDefault="00A25AF8" w:rsidP="00E34155">
      <w:pPr>
        <w:pStyle w:val="ListParagraph"/>
        <w:numPr>
          <w:ilvl w:val="0"/>
          <w:numId w:val="5"/>
        </w:numPr>
        <w:rPr>
          <w:b/>
        </w:rPr>
      </w:pPr>
      <w:r w:rsidRPr="0067268F">
        <w:rPr>
          <w:b/>
        </w:rPr>
        <w:t>Conclusions</w:t>
      </w:r>
    </w:p>
    <w:p w14:paraId="314FB1A7" w14:textId="77777777" w:rsidR="00A25AF8" w:rsidRPr="0067268F" w:rsidRDefault="00A25AF8" w:rsidP="00E34155">
      <w:pPr>
        <w:pStyle w:val="ListParagraph"/>
        <w:numPr>
          <w:ilvl w:val="0"/>
          <w:numId w:val="5"/>
        </w:numPr>
        <w:rPr>
          <w:b/>
        </w:rPr>
      </w:pPr>
      <w:r w:rsidRPr="0067268F">
        <w:rPr>
          <w:b/>
        </w:rPr>
        <w:t>Glossary</w:t>
      </w:r>
    </w:p>
    <w:p w14:paraId="0150FA5D" w14:textId="192F0BFE" w:rsidR="001D3884" w:rsidRPr="0067268F" w:rsidRDefault="00A25AF8" w:rsidP="00E34155">
      <w:pPr>
        <w:pStyle w:val="ListParagraph"/>
        <w:numPr>
          <w:ilvl w:val="0"/>
          <w:numId w:val="5"/>
        </w:numPr>
        <w:rPr>
          <w:b/>
        </w:rPr>
      </w:pPr>
      <w:r w:rsidRPr="0067268F">
        <w:rPr>
          <w:b/>
        </w:rPr>
        <w:t>References and supporting documentations</w:t>
      </w:r>
      <w:r w:rsidR="00191B65" w:rsidRPr="0067268F">
        <w:rPr>
          <w:b/>
        </w:rPr>
        <w:tab/>
      </w:r>
    </w:p>
    <w:sectPr w:rsidR="001D3884" w:rsidRPr="0067268F" w:rsidSect="00E34155">
      <w:footerReference w:type="even" r:id="rId7"/>
      <w:footerReference w:type="default" r:id="rId8"/>
      <w:type w:val="continuous"/>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228A" w14:textId="77777777" w:rsidR="007A3B23" w:rsidRDefault="007A3B23" w:rsidP="007E6AE8">
      <w:r>
        <w:separator/>
      </w:r>
    </w:p>
  </w:endnote>
  <w:endnote w:type="continuationSeparator" w:id="0">
    <w:p w14:paraId="2859417A" w14:textId="77777777" w:rsidR="007A3B23" w:rsidRDefault="007A3B23" w:rsidP="007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7254978"/>
      <w:docPartObj>
        <w:docPartGallery w:val="Page Numbers (Bottom of Page)"/>
        <w:docPartUnique/>
      </w:docPartObj>
    </w:sdtPr>
    <w:sdtEndPr>
      <w:rPr>
        <w:rStyle w:val="PageNumber"/>
      </w:rPr>
    </w:sdtEndPr>
    <w:sdtContent>
      <w:p w14:paraId="2CC043BC" w14:textId="1F09F341" w:rsidR="007E6AE8" w:rsidRDefault="007E6AE8" w:rsidP="0078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B6436" w14:textId="77777777" w:rsidR="007E6AE8" w:rsidRDefault="007E6AE8" w:rsidP="007E6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4622495"/>
      <w:docPartObj>
        <w:docPartGallery w:val="Page Numbers (Bottom of Page)"/>
        <w:docPartUnique/>
      </w:docPartObj>
    </w:sdtPr>
    <w:sdtEndPr>
      <w:rPr>
        <w:rStyle w:val="PageNumber"/>
      </w:rPr>
    </w:sdtEndPr>
    <w:sdtContent>
      <w:p w14:paraId="36F780B3" w14:textId="0CA617BD" w:rsidR="007E6AE8" w:rsidRDefault="007E6AE8" w:rsidP="0078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3BAA0D" w14:textId="77777777" w:rsidR="007E6AE8" w:rsidRDefault="007E6AE8" w:rsidP="007E6A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48234" w14:textId="77777777" w:rsidR="007A3B23" w:rsidRDefault="007A3B23" w:rsidP="007E6AE8">
      <w:r>
        <w:separator/>
      </w:r>
    </w:p>
  </w:footnote>
  <w:footnote w:type="continuationSeparator" w:id="0">
    <w:p w14:paraId="658BA201" w14:textId="77777777" w:rsidR="007A3B23" w:rsidRDefault="007A3B23" w:rsidP="007E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232B0"/>
    <w:multiLevelType w:val="hybridMultilevel"/>
    <w:tmpl w:val="9984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634AD"/>
    <w:multiLevelType w:val="multilevel"/>
    <w:tmpl w:val="3F42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B016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781"/>
    <w:rsid w:val="00041095"/>
    <w:rsid w:val="000512E7"/>
    <w:rsid w:val="00055B1A"/>
    <w:rsid w:val="0005646D"/>
    <w:rsid w:val="000913DB"/>
    <w:rsid w:val="000D3B9A"/>
    <w:rsid w:val="000E6045"/>
    <w:rsid w:val="001459B6"/>
    <w:rsid w:val="00146BFF"/>
    <w:rsid w:val="00160011"/>
    <w:rsid w:val="00172AE2"/>
    <w:rsid w:val="00190B5F"/>
    <w:rsid w:val="00191B65"/>
    <w:rsid w:val="001975D6"/>
    <w:rsid w:val="001D3884"/>
    <w:rsid w:val="001F3E0B"/>
    <w:rsid w:val="002079F1"/>
    <w:rsid w:val="00212D06"/>
    <w:rsid w:val="00226E5B"/>
    <w:rsid w:val="002D50C4"/>
    <w:rsid w:val="002D5CA1"/>
    <w:rsid w:val="0031541D"/>
    <w:rsid w:val="00331ED2"/>
    <w:rsid w:val="00344CC0"/>
    <w:rsid w:val="003506A5"/>
    <w:rsid w:val="00373263"/>
    <w:rsid w:val="00383AB5"/>
    <w:rsid w:val="003B5AFC"/>
    <w:rsid w:val="004063E8"/>
    <w:rsid w:val="00424863"/>
    <w:rsid w:val="00425BE7"/>
    <w:rsid w:val="00451850"/>
    <w:rsid w:val="00452DEE"/>
    <w:rsid w:val="004559A0"/>
    <w:rsid w:val="004A006E"/>
    <w:rsid w:val="004A37E3"/>
    <w:rsid w:val="004D103B"/>
    <w:rsid w:val="004D4449"/>
    <w:rsid w:val="004D5B8B"/>
    <w:rsid w:val="004E66AD"/>
    <w:rsid w:val="00536367"/>
    <w:rsid w:val="00561608"/>
    <w:rsid w:val="0058009B"/>
    <w:rsid w:val="005872C4"/>
    <w:rsid w:val="005A5813"/>
    <w:rsid w:val="005E0D2E"/>
    <w:rsid w:val="006253C8"/>
    <w:rsid w:val="0064740F"/>
    <w:rsid w:val="0066001A"/>
    <w:rsid w:val="0067268F"/>
    <w:rsid w:val="006A64FA"/>
    <w:rsid w:val="006C4564"/>
    <w:rsid w:val="006F3266"/>
    <w:rsid w:val="00717F91"/>
    <w:rsid w:val="00736A68"/>
    <w:rsid w:val="00795053"/>
    <w:rsid w:val="007A3B23"/>
    <w:rsid w:val="007E176F"/>
    <w:rsid w:val="007E6AE8"/>
    <w:rsid w:val="0080718C"/>
    <w:rsid w:val="00841CE7"/>
    <w:rsid w:val="00845242"/>
    <w:rsid w:val="008460D5"/>
    <w:rsid w:val="00850D48"/>
    <w:rsid w:val="00856B3F"/>
    <w:rsid w:val="008627F0"/>
    <w:rsid w:val="0087500A"/>
    <w:rsid w:val="008A4FEC"/>
    <w:rsid w:val="008D39A2"/>
    <w:rsid w:val="008E4490"/>
    <w:rsid w:val="008E44D8"/>
    <w:rsid w:val="00924D90"/>
    <w:rsid w:val="00935A68"/>
    <w:rsid w:val="009425F6"/>
    <w:rsid w:val="0095166C"/>
    <w:rsid w:val="009A3193"/>
    <w:rsid w:val="009D1170"/>
    <w:rsid w:val="00A11120"/>
    <w:rsid w:val="00A22B93"/>
    <w:rsid w:val="00A25AF8"/>
    <w:rsid w:val="00A5242B"/>
    <w:rsid w:val="00A53EB8"/>
    <w:rsid w:val="00A96338"/>
    <w:rsid w:val="00AA15DF"/>
    <w:rsid w:val="00AC6A84"/>
    <w:rsid w:val="00AD3FEB"/>
    <w:rsid w:val="00AD70B6"/>
    <w:rsid w:val="00B05FB1"/>
    <w:rsid w:val="00B41570"/>
    <w:rsid w:val="00B7315A"/>
    <w:rsid w:val="00BC09F0"/>
    <w:rsid w:val="00BD38E1"/>
    <w:rsid w:val="00C10B49"/>
    <w:rsid w:val="00C41212"/>
    <w:rsid w:val="00C63D5E"/>
    <w:rsid w:val="00C67FBF"/>
    <w:rsid w:val="00C76A19"/>
    <w:rsid w:val="00C86357"/>
    <w:rsid w:val="00C965E8"/>
    <w:rsid w:val="00CA403D"/>
    <w:rsid w:val="00CC740E"/>
    <w:rsid w:val="00CE587A"/>
    <w:rsid w:val="00D0798B"/>
    <w:rsid w:val="00D2469A"/>
    <w:rsid w:val="00D4576D"/>
    <w:rsid w:val="00D67781"/>
    <w:rsid w:val="00DE092F"/>
    <w:rsid w:val="00E34155"/>
    <w:rsid w:val="00E72D9B"/>
    <w:rsid w:val="00E7647F"/>
    <w:rsid w:val="00E84F17"/>
    <w:rsid w:val="00E93E21"/>
    <w:rsid w:val="00EA15E5"/>
    <w:rsid w:val="00EB2169"/>
    <w:rsid w:val="00EB394C"/>
    <w:rsid w:val="00EB5711"/>
    <w:rsid w:val="00EE64B7"/>
    <w:rsid w:val="00EF0534"/>
    <w:rsid w:val="00EF4FC9"/>
    <w:rsid w:val="00F13AA8"/>
    <w:rsid w:val="00F62E64"/>
    <w:rsid w:val="00F82B89"/>
    <w:rsid w:val="00FC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0E5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4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B9A"/>
    <w:pPr>
      <w:ind w:left="720"/>
      <w:contextualSpacing/>
    </w:pPr>
  </w:style>
  <w:style w:type="paragraph" w:styleId="HTMLPreformatted">
    <w:name w:val="HTML Preformatted"/>
    <w:basedOn w:val="Normal"/>
    <w:link w:val="HTMLPreformattedChar"/>
    <w:uiPriority w:val="99"/>
    <w:semiHidden/>
    <w:unhideWhenUsed/>
    <w:rsid w:val="007E1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E176F"/>
    <w:rPr>
      <w:rFonts w:ascii="Courier New" w:eastAsia="Times New Roman" w:hAnsi="Courier New" w:cs="Courier New"/>
      <w:sz w:val="20"/>
      <w:szCs w:val="20"/>
      <w:lang w:eastAsia="en-US"/>
    </w:rPr>
  </w:style>
  <w:style w:type="paragraph" w:styleId="Footer">
    <w:name w:val="footer"/>
    <w:basedOn w:val="Normal"/>
    <w:link w:val="FooterChar"/>
    <w:uiPriority w:val="99"/>
    <w:unhideWhenUsed/>
    <w:rsid w:val="007E6AE8"/>
    <w:pPr>
      <w:tabs>
        <w:tab w:val="center" w:pos="4680"/>
        <w:tab w:val="right" w:pos="9360"/>
      </w:tabs>
    </w:pPr>
  </w:style>
  <w:style w:type="character" w:customStyle="1" w:styleId="FooterChar">
    <w:name w:val="Footer Char"/>
    <w:basedOn w:val="DefaultParagraphFont"/>
    <w:link w:val="Footer"/>
    <w:uiPriority w:val="99"/>
    <w:rsid w:val="007E6AE8"/>
  </w:style>
  <w:style w:type="character" w:styleId="PageNumber">
    <w:name w:val="page number"/>
    <w:basedOn w:val="DefaultParagraphFont"/>
    <w:uiPriority w:val="99"/>
    <w:semiHidden/>
    <w:unhideWhenUsed/>
    <w:rsid w:val="007E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8682">
      <w:bodyDiv w:val="1"/>
      <w:marLeft w:val="0"/>
      <w:marRight w:val="0"/>
      <w:marTop w:val="0"/>
      <w:marBottom w:val="0"/>
      <w:divBdr>
        <w:top w:val="none" w:sz="0" w:space="0" w:color="auto"/>
        <w:left w:val="none" w:sz="0" w:space="0" w:color="auto"/>
        <w:bottom w:val="none" w:sz="0" w:space="0" w:color="auto"/>
        <w:right w:val="none" w:sz="0" w:space="0" w:color="auto"/>
      </w:divBdr>
    </w:div>
    <w:div w:id="562183905">
      <w:bodyDiv w:val="1"/>
      <w:marLeft w:val="0"/>
      <w:marRight w:val="0"/>
      <w:marTop w:val="0"/>
      <w:marBottom w:val="0"/>
      <w:divBdr>
        <w:top w:val="none" w:sz="0" w:space="0" w:color="auto"/>
        <w:left w:val="none" w:sz="0" w:space="0" w:color="auto"/>
        <w:bottom w:val="none" w:sz="0" w:space="0" w:color="auto"/>
        <w:right w:val="none" w:sz="0" w:space="0" w:color="auto"/>
      </w:divBdr>
    </w:div>
    <w:div w:id="1781800580">
      <w:bodyDiv w:val="1"/>
      <w:marLeft w:val="0"/>
      <w:marRight w:val="0"/>
      <w:marTop w:val="0"/>
      <w:marBottom w:val="0"/>
      <w:divBdr>
        <w:top w:val="none" w:sz="0" w:space="0" w:color="auto"/>
        <w:left w:val="none" w:sz="0" w:space="0" w:color="auto"/>
        <w:bottom w:val="none" w:sz="0" w:space="0" w:color="auto"/>
        <w:right w:val="none" w:sz="0" w:space="0" w:color="auto"/>
      </w:divBdr>
    </w:div>
    <w:div w:id="201263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Sylvester</dc:creator>
  <cp:keywords/>
  <dc:description/>
  <cp:lastModifiedBy>agollan@ripe.net</cp:lastModifiedBy>
  <cp:revision>10</cp:revision>
  <cp:lastPrinted>2018-02-05T08:37:00Z</cp:lastPrinted>
  <dcterms:created xsi:type="dcterms:W3CDTF">2018-02-04T12:21:00Z</dcterms:created>
  <dcterms:modified xsi:type="dcterms:W3CDTF">2018-02-05T11:49:00Z</dcterms:modified>
</cp:coreProperties>
</file>